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ind w:firstLine="0"/>
        <w:jc w:val="center"/>
      </w:pPr>
      <w:r>
        <w:rPr>
          <w:b/>
          <w:bCs/>
          <w:i w:val="false"/>
          <w:iCs w:val="false"/>
        </w:rPr>
        <w:t xml:space="preserve">UNIVERSITATEA [NUMELE UNIVERSITĂȚII]</w:t>
      </w:r>
    </w:p>
    <w:p>
      <w:pPr>
        <w:spacing w:after="0" w:before="0"/>
        <w:ind w:firstLine="0"/>
        <w:jc w:val="center"/>
      </w:pPr>
      <w:r>
        <w:rPr>
          <w:b/>
          <w:bCs/>
          <w:i w:val="false"/>
          <w:iCs w:val="false"/>
        </w:rPr>
        <w:t xml:space="preserve">FACULTATEA DE SOCIOLOGIE ȘI ASISTENȚĂ SOCIALĂ</w:t>
      </w:r>
    </w:p>
    <w:p>
      <w:pPr>
        <w:spacing w:after="0" w:before="60"/>
        <w:ind w:firstLine="0"/>
        <w:jc w:val="center"/>
      </w:pPr>
      <w:r>
        <w:rPr>
          <w:b w:val="false"/>
          <w:bCs w:val="false"/>
          <w:i w:val="false"/>
          <w:iCs w:val="false"/>
        </w:rPr>
        <w:t xml:space="preserve">Programul de studii: Sociologie</w:t>
      </w:r>
    </w:p>
    <w:p>
      <w:pPr>
        <w:spacing w:after="0" w:before="2600"/>
        <w:ind w:firstLine="0"/>
        <w:jc w:val="center"/>
      </w:pPr>
      <w:r>
        <w:rPr>
          <w:b/>
          <w:bCs/>
          <w:i w:val="false"/>
          <w:iCs w:val="false"/>
          <w:sz w:val="36"/>
          <w:szCs w:val="36"/>
        </w:rPr>
        <w:t xml:space="preserve">LUCRARE DE LICENȚĂ</w:t>
      </w:r>
    </w:p>
    <w:p>
      <w:pPr>
        <w:spacing w:after="0" w:before="300"/>
        <w:ind w:firstLine="0"/>
        <w:jc w:val="center"/>
      </w:pPr>
      <w:r>
        <w:rPr>
          <w:b/>
          <w:bCs/>
          <w:i w:val="false"/>
          <w:iCs w:val="false"/>
          <w:sz w:val="30"/>
          <w:szCs w:val="30"/>
        </w:rPr>
        <w:t xml:space="preserve">Inserția profesională a absolvenților de studii superioare</w:t>
      </w:r>
    </w:p>
    <w:p>
      <w:pPr>
        <w:spacing w:after="0" w:before="120"/>
        <w:ind w:firstLine="0"/>
        <w:jc w:val="center"/>
      </w:pPr>
      <w:r>
        <w:rPr>
          <w:b w:val="false"/>
          <w:bCs w:val="false"/>
          <w:i/>
          <w:iCs/>
          <w:sz w:val="24"/>
          <w:szCs w:val="24"/>
        </w:rPr>
        <w:t xml:space="preserve">Studiu cantitativ pe absolvenții de licență ai unei universități, promoțiile 2023 și 2024</w:t>
      </w:r>
    </w:p>
    <w:p>
      <w:pPr>
        <w:spacing w:after="0" w:before="400"/>
        <w:ind w:firstLine="0"/>
        <w:jc w:val="center"/>
      </w:pPr>
      <w:r>
        <w:rPr>
          <w:b w:val="false"/>
          <w:bCs w:val="false"/>
          <w:i/>
          <w:iCs/>
          <w:color w:val="4B7A5E"/>
          <w:sz w:val="18"/>
          <w:szCs w:val="18"/>
        </w:rPr>
        <w:t xml:space="preserve">EXEMPLU FICTIV – structura, tabelele și figurile unei lucrări de licență. Datele sunt simulate.</w:t>
      </w:r>
    </w:p>
    <w:p>
      <w:pPr>
        <w:spacing w:before="2000"/>
        <w:ind w:firstLine="0"/>
        <w:jc w:val="left"/>
      </w:pPr>
      <w:r>
        <w:rPr>
          <w:b/>
          <w:bCs/>
        </w:rPr>
        <w:t xml:space="preserve">Coordonator științific:</w:t>
      </w:r>
    </w:p>
    <w:p>
      <w:pPr>
        <w:ind w:firstLine="0"/>
        <w:jc w:val="left"/>
      </w:pPr>
      <w:r>
        <w:t xml:space="preserve">Prof. univ. dr. Dan Ionescu (nume fictiv)</w:t>
      </w:r>
    </w:p>
    <w:p>
      <w:pPr>
        <w:spacing w:before="300"/>
        <w:ind w:firstLine="0"/>
        <w:jc w:val="right"/>
      </w:pPr>
      <w:r>
        <w:rPr>
          <w:b/>
          <w:bCs/>
        </w:rPr>
        <w:t xml:space="preserve">Absolvent:</w:t>
      </w:r>
    </w:p>
    <w:p>
      <w:pPr>
        <w:ind w:firstLine="0"/>
        <w:jc w:val="right"/>
      </w:pPr>
      <w:r>
        <w:t xml:space="preserve">Alexandra Neagu (nume fictiv)</w:t>
      </w:r>
    </w:p>
    <w:p>
      <w:pPr>
        <w:spacing w:after="0" w:before="1800"/>
        <w:ind w:firstLine="0"/>
        <w:jc w:val="center"/>
      </w:pPr>
      <w:r>
        <w:rPr>
          <w:b/>
          <w:bCs/>
          <w:i w:val="false"/>
          <w:iCs w:val="false"/>
        </w:rPr>
        <w:t xml:space="preserve">BUCUREȘTI, 2026</w:t>
      </w:r>
    </w:p>
    <w:p>
      <w:pPr>
        <w:pageBreakBefore/>
        <w:spacing w:after="400"/>
        <w:ind w:firstLine="0"/>
        <w:jc w:val="center"/>
      </w:pPr>
      <w:r>
        <w:rPr>
          <w:b/>
          <w:bCs/>
          <w:sz w:val="28"/>
          <w:szCs w:val="28"/>
        </w:rPr>
        <w:t xml:space="preserve">DECLARAȚIE DE AUTENTICITATE</w:t>
      </w:r>
    </w:p>
    <w:p>
      <w:r>
        <w:t xml:space="preserve">Subsemnatul(a) </w:t>
      </w:r>
      <w:r>
        <w:rPr>
          <w:b/>
          <w:bCs/>
        </w:rPr>
        <w:t xml:space="preserve">Alexandra Neagu</w:t>
      </w:r>
      <w:r>
        <w:t xml:space="preserve">, absolvent(ă) al(a) programului de studii Sociologie, declar pe propria răspundere că lucrarea de licență cu titlul „Inserția profesională a absolvenților de studii superioare” a fost elaborată de mine, sub îndrumarea coordonatorului științific, nu a mai fost prezentată la o altă facultate sau instituție de învățământ superior și că toate sursele folosite, inclusiv cele de pe internet, sunt citate în lucrare, cu respectarea regulilor privind drepturile de autor.</w:t>
      </w:r>
    </w:p>
    <w:p>
      <w:pPr>
        <w:spacing w:before="600"/>
        <w:ind w:firstLine="0"/>
        <w:jc w:val="left"/>
      </w:pPr>
      <w:r>
        <w:t xml:space="preserve">Data: [data]</w:t>
      </w:r>
    </w:p>
    <w:p>
      <w:pPr>
        <w:ind w:firstLine="0"/>
        <w:jc w:val="right"/>
      </w:pPr>
      <w:commentRangeStart w:id="0"/>
      <w:r>
        <w:t xml:space="preserve">Semnătura: [semnătura]</w:t>
      </w:r>
      <w:commentRangeEnd w:id="0"/>
      <w:r>
        <w:commentReference w:id="0"/>
      </w:r>
    </w:p>
    <w:p>
      <w:pPr>
        <w:pageBreakBefore/>
        <w:spacing w:after="300"/>
        <w:ind w:firstLine="0"/>
        <w:jc w:val="center"/>
      </w:pPr>
      <w:commentRangeStart w:id="1"/>
      <w:r>
        <w:rPr>
          <w:b/>
          <w:bCs/>
          <w:sz w:val="28"/>
          <w:szCs w:val="28"/>
        </w:rPr>
        <w:t xml:space="preserve">CUPRINS</w:t>
      </w:r>
      <w:commentRangeEnd w:id="1"/>
      <w:r>
        <w:commentReference w:id="1"/>
      </w:r>
    </w:p>
    <w:p>
      <w:pPr>
        <w:tabs>
          <w:tab w:val="right" w:pos="9026" w:leader="dot"/>
        </w:tabs>
        <w:spacing w:after="40" w:line="300"/>
        <w:ind w:left="0" w:firstLine="0"/>
        <w:jc w:val="left"/>
      </w:pPr>
      <w:r>
        <w:rPr>
          <w:b/>
          <w:bCs/>
        </w:rPr>
        <w:t xml:space="preserve">Lista figurilor și a tabelelor</w:t>
      </w:r>
      <w:r>
        <w:t xml:space="preserve">	4</w:t>
      </w:r>
    </w:p>
    <w:p>
      <w:pPr>
        <w:tabs>
          <w:tab w:val="right" w:pos="9026" w:leader="dot"/>
        </w:tabs>
        <w:spacing w:after="40" w:line="300"/>
        <w:ind w:left="0" w:firstLine="0"/>
        <w:jc w:val="left"/>
      </w:pPr>
      <w:r>
        <w:rPr>
          <w:b/>
          <w:bCs/>
        </w:rPr>
        <w:t xml:space="preserve">Rezumat</w:t>
      </w:r>
      <w:r>
        <w:t xml:space="preserve">	5</w:t>
      </w:r>
    </w:p>
    <w:p>
      <w:pPr>
        <w:tabs>
          <w:tab w:val="right" w:pos="9026" w:leader="dot"/>
        </w:tabs>
        <w:spacing w:after="40" w:line="300"/>
        <w:ind w:left="0" w:firstLine="0"/>
        <w:jc w:val="left"/>
      </w:pPr>
      <w:r>
        <w:rPr>
          <w:b/>
          <w:bCs/>
        </w:rPr>
        <w:t xml:space="preserve">Introducere</w:t>
      </w:r>
      <w:r>
        <w:t xml:space="preserve">	6</w:t>
      </w:r>
    </w:p>
    <w:p>
      <w:pPr>
        <w:tabs>
          <w:tab w:val="right" w:pos="9026" w:leader="dot"/>
        </w:tabs>
        <w:spacing w:after="40" w:line="300"/>
        <w:ind w:left="0" w:firstLine="0"/>
        <w:jc w:val="left"/>
      </w:pPr>
      <w:r>
        <w:rPr>
          <w:b/>
          <w:bCs/>
        </w:rPr>
        <w:t xml:space="preserve">Capitolul 1. Cadrul teoretic</w:t>
      </w:r>
      <w:r>
        <w:t xml:space="preserve">	7</w:t>
      </w:r>
    </w:p>
    <w:p>
      <w:pPr>
        <w:tabs>
          <w:tab w:val="right" w:pos="9026" w:leader="dot"/>
        </w:tabs>
        <w:spacing w:after="40" w:line="300"/>
        <w:ind w:left="400" w:firstLine="0"/>
        <w:jc w:val="left"/>
      </w:pPr>
      <w:r>
        <w:rPr>
          <w:b w:val="false"/>
          <w:bCs w:val="false"/>
        </w:rPr>
        <w:t xml:space="preserve">1.1. Inserția profesională: concept și factori</w:t>
      </w:r>
      <w:r>
        <w:t xml:space="preserve">	7</w:t>
      </w:r>
    </w:p>
    <w:p>
      <w:pPr>
        <w:tabs>
          <w:tab w:val="right" w:pos="9026" w:leader="dot"/>
        </w:tabs>
        <w:spacing w:after="40" w:line="300"/>
        <w:ind w:left="400" w:firstLine="0"/>
        <w:jc w:val="left"/>
      </w:pPr>
      <w:r>
        <w:rPr>
          <w:b w:val="false"/>
          <w:bCs w:val="false"/>
        </w:rPr>
        <w:t xml:space="preserve">1.2. Teorii explicative</w:t>
      </w:r>
      <w:r>
        <w:t xml:space="preserve">	7</w:t>
      </w:r>
    </w:p>
    <w:p>
      <w:pPr>
        <w:tabs>
          <w:tab w:val="right" w:pos="9026" w:leader="dot"/>
        </w:tabs>
        <w:spacing w:after="40" w:line="300"/>
        <w:ind w:left="0" w:firstLine="0"/>
        <w:jc w:val="left"/>
      </w:pPr>
      <w:r>
        <w:rPr>
          <w:b/>
          <w:bCs/>
        </w:rPr>
        <w:t xml:space="preserve">Capitolul 2. Metodologia cercetării</w:t>
      </w:r>
      <w:r>
        <w:t xml:space="preserve">	8</w:t>
      </w:r>
    </w:p>
    <w:p>
      <w:pPr>
        <w:tabs>
          <w:tab w:val="right" w:pos="9026" w:leader="dot"/>
        </w:tabs>
        <w:spacing w:after="40" w:line="300"/>
        <w:ind w:left="400" w:firstLine="0"/>
        <w:jc w:val="left"/>
      </w:pPr>
      <w:r>
        <w:rPr>
          <w:b w:val="false"/>
          <w:bCs w:val="false"/>
        </w:rPr>
        <w:t xml:space="preserve">2.1. Ipotezele cercetării</w:t>
      </w:r>
      <w:r>
        <w:t xml:space="preserve">	8</w:t>
      </w:r>
    </w:p>
    <w:p>
      <w:pPr>
        <w:tabs>
          <w:tab w:val="right" w:pos="9026" w:leader="dot"/>
        </w:tabs>
        <w:spacing w:after="40" w:line="300"/>
        <w:ind w:left="400" w:firstLine="0"/>
        <w:jc w:val="left"/>
      </w:pPr>
      <w:r>
        <w:rPr>
          <w:b w:val="false"/>
          <w:bCs w:val="false"/>
        </w:rPr>
        <w:t xml:space="preserve">2.2. Operaționalizarea și instrumentul</w:t>
      </w:r>
      <w:r>
        <w:t xml:space="preserve">	8</w:t>
      </w:r>
    </w:p>
    <w:p>
      <w:pPr>
        <w:tabs>
          <w:tab w:val="right" w:pos="9026" w:leader="dot"/>
        </w:tabs>
        <w:spacing w:after="40" w:line="300"/>
        <w:ind w:left="400" w:firstLine="0"/>
        <w:jc w:val="left"/>
      </w:pPr>
      <w:r>
        <w:rPr>
          <w:b w:val="false"/>
          <w:bCs w:val="false"/>
        </w:rPr>
        <w:t xml:space="preserve">2.3. Eșantionul</w:t>
      </w:r>
      <w:r>
        <w:t xml:space="preserve">	9</w:t>
      </w:r>
    </w:p>
    <w:p>
      <w:pPr>
        <w:tabs>
          <w:tab w:val="right" w:pos="9026" w:leader="dot"/>
        </w:tabs>
        <w:spacing w:after="40" w:line="300"/>
        <w:ind w:left="0" w:firstLine="0"/>
        <w:jc w:val="left"/>
      </w:pPr>
      <w:r>
        <w:rPr>
          <w:b/>
          <w:bCs/>
        </w:rPr>
        <w:t xml:space="preserve">Capitolul 3. Analiza și interpretarea datelor</w:t>
      </w:r>
      <w:r>
        <w:t xml:space="preserve">	10</w:t>
      </w:r>
    </w:p>
    <w:p>
      <w:pPr>
        <w:tabs>
          <w:tab w:val="right" w:pos="9026" w:leader="dot"/>
        </w:tabs>
        <w:spacing w:after="40" w:line="300"/>
        <w:ind w:left="400" w:firstLine="0"/>
        <w:jc w:val="left"/>
      </w:pPr>
      <w:r>
        <w:rPr>
          <w:b w:val="false"/>
          <w:bCs w:val="false"/>
        </w:rPr>
        <w:t xml:space="preserve">3.1. Cum își găsesc absolvenții locul de muncă</w:t>
      </w:r>
      <w:r>
        <w:t xml:space="preserve">	10</w:t>
      </w:r>
    </w:p>
    <w:p>
      <w:pPr>
        <w:tabs>
          <w:tab w:val="right" w:pos="9026" w:leader="dot"/>
        </w:tabs>
        <w:spacing w:after="40" w:line="300"/>
        <w:ind w:left="400" w:firstLine="0"/>
        <w:jc w:val="left"/>
      </w:pPr>
      <w:r>
        <w:rPr>
          <w:b w:val="false"/>
          <w:bCs w:val="false"/>
        </w:rPr>
        <w:t xml:space="preserve">3.2. Angajarea în domeniul studiilor (I1)</w:t>
      </w:r>
      <w:r>
        <w:t xml:space="preserve">	11</w:t>
      </w:r>
    </w:p>
    <w:p>
      <w:pPr>
        <w:tabs>
          <w:tab w:val="right" w:pos="9026" w:leader="dot"/>
        </w:tabs>
        <w:spacing w:after="40" w:line="300"/>
        <w:ind w:left="400" w:firstLine="0"/>
        <w:jc w:val="left"/>
      </w:pPr>
      <w:r>
        <w:rPr>
          <w:b w:val="false"/>
          <w:bCs w:val="false"/>
        </w:rPr>
        <w:t xml:space="preserve">3.3. Timpul până la primul loc de muncă (I2)</w:t>
      </w:r>
      <w:r>
        <w:t xml:space="preserve">	12</w:t>
      </w:r>
    </w:p>
    <w:p>
      <w:pPr>
        <w:tabs>
          <w:tab w:val="right" w:pos="9026" w:leader="dot"/>
        </w:tabs>
        <w:spacing w:after="40" w:line="300"/>
        <w:ind w:left="400" w:firstLine="0"/>
        <w:jc w:val="left"/>
      </w:pPr>
      <w:r>
        <w:rPr>
          <w:b w:val="false"/>
          <w:bCs w:val="false"/>
        </w:rPr>
        <w:t xml:space="preserve">3.4. Experiența, media și rapiditatea angajării (I3, I4)</w:t>
      </w:r>
      <w:r>
        <w:t xml:space="preserve">	12</w:t>
      </w:r>
    </w:p>
    <w:p>
      <w:pPr>
        <w:tabs>
          <w:tab w:val="right" w:pos="9026" w:leader="dot"/>
        </w:tabs>
        <w:spacing w:after="40" w:line="300"/>
        <w:ind w:left="400" w:firstLine="0"/>
        <w:jc w:val="left"/>
      </w:pPr>
      <w:r>
        <w:rPr>
          <w:b w:val="false"/>
          <w:bCs w:val="false"/>
        </w:rPr>
        <w:t xml:space="preserve">3.5. Interpretare și recomandări</w:t>
      </w:r>
      <w:r>
        <w:t xml:space="preserve">	13</w:t>
      </w:r>
    </w:p>
    <w:p>
      <w:pPr>
        <w:tabs>
          <w:tab w:val="right" w:pos="9026" w:leader="dot"/>
        </w:tabs>
        <w:spacing w:after="40" w:line="300"/>
        <w:ind w:left="0" w:firstLine="0"/>
        <w:jc w:val="left"/>
      </w:pPr>
      <w:r>
        <w:rPr>
          <w:b/>
          <w:bCs/>
        </w:rPr>
        <w:t xml:space="preserve">Concluzii</w:t>
      </w:r>
      <w:r>
        <w:t xml:space="preserve">	14</w:t>
      </w:r>
    </w:p>
    <w:p>
      <w:pPr>
        <w:tabs>
          <w:tab w:val="right" w:pos="9026" w:leader="dot"/>
        </w:tabs>
        <w:spacing w:after="40" w:line="300"/>
        <w:ind w:left="0" w:firstLine="0"/>
        <w:jc w:val="left"/>
      </w:pPr>
      <w:r>
        <w:rPr>
          <w:b/>
          <w:bCs/>
        </w:rPr>
        <w:t xml:space="preserve">Bibliografie</w:t>
      </w:r>
      <w:r>
        <w:t xml:space="preserve">	15</w:t>
      </w:r>
    </w:p>
    <w:p>
      <w:pPr>
        <w:tabs>
          <w:tab w:val="right" w:pos="9026" w:leader="dot"/>
        </w:tabs>
        <w:spacing w:after="40" w:line="300"/>
        <w:ind w:left="0" w:firstLine="0"/>
        <w:jc w:val="left"/>
      </w:pPr>
      <w:r>
        <w:rPr>
          <w:b/>
          <w:bCs/>
        </w:rPr>
        <w:t xml:space="preserve">Anexa 1. Extras din chestionar</w:t>
      </w:r>
      <w:r>
        <w:t xml:space="preserve">	16</w:t>
      </w:r>
    </w:p>
    <w:p>
      <w:pPr>
        <w:tabs>
          <w:tab w:val="right" w:pos="9026" w:leader="dot"/>
        </w:tabs>
        <w:spacing w:after="40" w:line="300"/>
        <w:ind w:left="0" w:firstLine="0"/>
        <w:jc w:val="left"/>
      </w:pPr>
      <w:r>
        <w:rPr>
          <w:b/>
          <w:bCs/>
        </w:rPr>
        <w:t xml:space="preserve">Bonus: același paragraf, înainte și după corectare</w:t>
      </w:r>
      <w:r>
        <w:t xml:space="preserve">	17</w:t>
      </w:r>
    </w:p>
    <w:p>
      <w:pPr>
        <w:pStyle w:val="Heading1"/>
        <w:pageBreakBefore/>
      </w:pPr>
      <w:commentRangeStart w:id="2"/>
      <w:r>
        <w:t xml:space="preserve">Lista figurilor și a tabelelor</w:t>
      </w:r>
      <w:commentRangeEnd w:id="2"/>
      <w:r>
        <w:commentReference w:id="2"/>
      </w:r>
    </w:p>
    <w:p>
      <w:pPr>
        <w:spacing w:after="120"/>
        <w:ind w:firstLine="0"/>
        <w:jc w:val="left"/>
      </w:pPr>
      <w:r>
        <w:rPr>
          <w:b/>
          <w:bCs/>
        </w:rPr>
        <w:t xml:space="preserve">Lista figurilor</w:t>
      </w:r>
    </w:p>
    <w:p>
      <w:pPr>
        <w:tabs>
          <w:tab w:val="right" w:pos="9026" w:leader="dot"/>
        </w:tabs>
        <w:spacing w:after="40" w:line="300"/>
        <w:ind w:left="0" w:firstLine="0"/>
        <w:jc w:val="left"/>
      </w:pPr>
      <w:r>
        <w:rPr>
          <w:b w:val="false"/>
          <w:bCs w:val="false"/>
        </w:rPr>
        <w:t xml:space="preserve">Figura 1. Factorii care influențează inserția profesională a absolvenților</w:t>
      </w:r>
      <w:r>
        <w:t xml:space="preserve">	7</w:t>
      </w:r>
    </w:p>
    <w:p>
      <w:pPr>
        <w:tabs>
          <w:tab w:val="right" w:pos="9026" w:leader="dot"/>
        </w:tabs>
        <w:spacing w:after="40" w:line="300"/>
        <w:ind w:left="0" w:firstLine="0"/>
        <w:jc w:val="left"/>
      </w:pPr>
      <w:r>
        <w:rPr>
          <w:b w:val="false"/>
          <w:bCs w:val="false"/>
        </w:rPr>
        <w:t xml:space="preserve">Figura 2. Etapele cercetării</w:t>
      </w:r>
      <w:r>
        <w:t xml:space="preserve">	8</w:t>
      </w:r>
    </w:p>
    <w:p>
      <w:pPr>
        <w:tabs>
          <w:tab w:val="right" w:pos="9026" w:leader="dot"/>
        </w:tabs>
        <w:spacing w:after="40" w:line="300"/>
        <w:ind w:left="0" w:firstLine="0"/>
        <w:jc w:val="left"/>
      </w:pPr>
      <w:r>
        <w:rPr>
          <w:b w:val="false"/>
          <w:bCs w:val="false"/>
        </w:rPr>
        <w:t xml:space="preserve">Figura 3. Respondenții după domeniul de studii (%)</w:t>
      </w:r>
      <w:r>
        <w:t xml:space="preserve">	9</w:t>
      </w:r>
    </w:p>
    <w:p>
      <w:pPr>
        <w:tabs>
          <w:tab w:val="right" w:pos="9026" w:leader="dot"/>
        </w:tabs>
        <w:spacing w:after="40" w:line="300"/>
        <w:ind w:left="0" w:firstLine="0"/>
        <w:jc w:val="left"/>
      </w:pPr>
      <w:r>
        <w:rPr>
          <w:b w:val="false"/>
          <w:bCs w:val="false"/>
        </w:rPr>
        <w:t xml:space="preserve">Figura 4. Canalul prin care absolvenții și-au găsit locul de muncă (%)</w:t>
      </w:r>
      <w:r>
        <w:t xml:space="preserve">	11</w:t>
      </w:r>
    </w:p>
    <w:p>
      <w:pPr>
        <w:tabs>
          <w:tab w:val="right" w:pos="9026" w:leader="dot"/>
        </w:tabs>
        <w:spacing w:after="40" w:line="300"/>
        <w:ind w:left="0" w:firstLine="0"/>
        <w:jc w:val="left"/>
      </w:pPr>
      <w:r>
        <w:rPr>
          <w:b w:val="false"/>
          <w:bCs w:val="false"/>
        </w:rPr>
        <w:t xml:space="preserve">Figura 5. Ponderea absolvenților angajați în domeniul studiilor, pe domenii (%)</w:t>
      </w:r>
      <w:r>
        <w:t xml:space="preserve">	11</w:t>
      </w:r>
    </w:p>
    <w:p>
      <w:pPr>
        <w:tabs>
          <w:tab w:val="right" w:pos="9026" w:leader="dot"/>
        </w:tabs>
        <w:spacing w:after="40" w:line="300"/>
        <w:ind w:left="0" w:firstLine="0"/>
        <w:jc w:val="left"/>
      </w:pPr>
      <w:r>
        <w:rPr>
          <w:b w:val="false"/>
          <w:bCs w:val="false"/>
        </w:rPr>
        <w:t xml:space="preserve">Figura 6. Distribuția timpului până la primul loc de muncă, pe domenii de studii</w:t>
      </w:r>
      <w:r>
        <w:t xml:space="preserve">	12</w:t>
      </w:r>
    </w:p>
    <w:p>
      <w:pPr>
        <w:tabs>
          <w:tab w:val="right" w:pos="9026" w:leader="dot"/>
        </w:tabs>
        <w:spacing w:after="40" w:line="300"/>
        <w:ind w:left="0" w:firstLine="0"/>
        <w:jc w:val="left"/>
      </w:pPr>
      <w:r>
        <w:rPr>
          <w:b w:val="false"/>
          <w:bCs w:val="false"/>
        </w:rPr>
        <w:t xml:space="preserve">Figura 7. Relația dintre experiența din timpul studiilor și timpul până la primul loc de muncă</w:t>
      </w:r>
      <w:r>
        <w:t xml:space="preserve">	13</w:t>
      </w:r>
    </w:p>
    <w:p>
      <w:pPr>
        <w:spacing w:after="120" w:before="300"/>
        <w:ind w:firstLine="0"/>
        <w:jc w:val="left"/>
      </w:pPr>
      <w:r>
        <w:rPr>
          <w:b/>
          <w:bCs/>
        </w:rPr>
        <w:t xml:space="preserve">Lista tabelelor</w:t>
      </w:r>
    </w:p>
    <w:p>
      <w:pPr>
        <w:tabs>
          <w:tab w:val="right" w:pos="9026" w:leader="dot"/>
        </w:tabs>
        <w:spacing w:after="40" w:line="300"/>
        <w:ind w:left="0" w:firstLine="0"/>
        <w:jc w:val="left"/>
      </w:pPr>
      <w:r>
        <w:rPr>
          <w:b w:val="false"/>
          <w:bCs w:val="false"/>
        </w:rPr>
        <w:t xml:space="preserve">Tabelul 1. Teoriile folosite pentru explicarea inserției profesionale</w:t>
      </w:r>
      <w:r>
        <w:t xml:space="preserve">	7</w:t>
      </w:r>
    </w:p>
    <w:p>
      <w:pPr>
        <w:tabs>
          <w:tab w:val="right" w:pos="9026" w:leader="dot"/>
        </w:tabs>
        <w:spacing w:after="40" w:line="300"/>
        <w:ind w:left="0" w:firstLine="0"/>
        <w:jc w:val="left"/>
      </w:pPr>
      <w:r>
        <w:rPr>
          <w:b w:val="false"/>
          <w:bCs w:val="false"/>
        </w:rPr>
        <w:t xml:space="preserve">Tabelul 2. Operaționalizarea conceptului de inserție profesională</w:t>
      </w:r>
      <w:r>
        <w:t xml:space="preserve">	8</w:t>
      </w:r>
    </w:p>
    <w:p>
      <w:pPr>
        <w:tabs>
          <w:tab w:val="right" w:pos="9026" w:leader="dot"/>
        </w:tabs>
        <w:spacing w:after="40" w:line="300"/>
        <w:ind w:left="0" w:firstLine="0"/>
        <w:jc w:val="left"/>
      </w:pPr>
      <w:r>
        <w:rPr>
          <w:b w:val="false"/>
          <w:bCs w:val="false"/>
        </w:rPr>
        <w:t xml:space="preserve">Tabelul 3. Structura eșantionului după domeniul de studii</w:t>
      </w:r>
      <w:r>
        <w:t xml:space="preserve">	9</w:t>
      </w:r>
    </w:p>
    <w:p>
      <w:pPr>
        <w:tabs>
          <w:tab w:val="right" w:pos="9026" w:leader="dot"/>
        </w:tabs>
        <w:spacing w:after="40" w:line="300"/>
        <w:ind w:left="0" w:firstLine="0"/>
        <w:jc w:val="left"/>
      </w:pPr>
      <w:r>
        <w:rPr>
          <w:b w:val="false"/>
          <w:bCs w:val="false"/>
        </w:rPr>
        <w:t xml:space="preserve">Tabelul 4. Statistici descriptive pentru variabilele numerice</w:t>
      </w:r>
      <w:r>
        <w:t xml:space="preserve">	10</w:t>
      </w:r>
    </w:p>
    <w:p>
      <w:pPr>
        <w:tabs>
          <w:tab w:val="right" w:pos="9026" w:leader="dot"/>
        </w:tabs>
        <w:spacing w:after="40" w:line="300"/>
        <w:ind w:left="0" w:firstLine="0"/>
        <w:jc w:val="left"/>
      </w:pPr>
      <w:r>
        <w:rPr>
          <w:b w:val="false"/>
          <w:bCs w:val="false"/>
        </w:rPr>
        <w:t xml:space="preserve">Tabelul 5. Canalul prin care absolvenții și-au găsit locul de muncă actual</w:t>
      </w:r>
      <w:r>
        <w:t xml:space="preserve">	10</w:t>
      </w:r>
    </w:p>
    <w:p>
      <w:pPr>
        <w:tabs>
          <w:tab w:val="right" w:pos="9026" w:leader="dot"/>
        </w:tabs>
        <w:spacing w:after="40" w:line="300"/>
        <w:ind w:left="0" w:firstLine="0"/>
        <w:jc w:val="left"/>
      </w:pPr>
      <w:r>
        <w:rPr>
          <w:b w:val="false"/>
          <w:bCs w:val="false"/>
        </w:rPr>
        <w:t xml:space="preserve">Tabelul 6. Angajarea în domeniul studiilor, pe domenii de studii</w:t>
      </w:r>
      <w:r>
        <w:t xml:space="preserve">	11</w:t>
      </w:r>
    </w:p>
    <w:p>
      <w:pPr>
        <w:tabs>
          <w:tab w:val="right" w:pos="9026" w:leader="dot"/>
        </w:tabs>
        <w:spacing w:after="40" w:line="300"/>
        <w:ind w:left="0" w:firstLine="0"/>
        <w:jc w:val="left"/>
      </w:pPr>
      <w:r>
        <w:rPr>
          <w:b w:val="false"/>
          <w:bCs w:val="false"/>
        </w:rPr>
        <w:t xml:space="preserve">Tabelul 7. Timpul până la primul loc de muncă, pe domenii de studii (luni)</w:t>
      </w:r>
      <w:r>
        <w:t xml:space="preserve">	12</w:t>
      </w:r>
    </w:p>
    <w:p>
      <w:pPr>
        <w:tabs>
          <w:tab w:val="right" w:pos="9026" w:leader="dot"/>
        </w:tabs>
        <w:spacing w:after="40" w:line="300"/>
        <w:ind w:left="0" w:firstLine="0"/>
        <w:jc w:val="left"/>
      </w:pPr>
      <w:r>
        <w:rPr>
          <w:b w:val="false"/>
          <w:bCs w:val="false"/>
        </w:rPr>
        <w:t xml:space="preserve">Tabelul 8. Corelațiile Pearson dintre variabilele numerice</w:t>
      </w:r>
      <w:r>
        <w:t xml:space="preserve">	13</w:t>
      </w:r>
    </w:p>
    <w:p>
      <w:pPr>
        <w:tabs>
          <w:tab w:val="right" w:pos="9026" w:leader="dot"/>
        </w:tabs>
        <w:spacing w:after="40" w:line="300"/>
        <w:ind w:left="0" w:firstLine="0"/>
        <w:jc w:val="left"/>
      </w:pPr>
      <w:r>
        <w:rPr>
          <w:b w:val="false"/>
          <w:bCs w:val="false"/>
        </w:rPr>
        <w:t xml:space="preserve">Tabelul 9. Recomandările autorului pentru universitate</w:t>
      </w:r>
      <w:r>
        <w:t xml:space="preserve">	13</w:t>
      </w:r>
    </w:p>
    <w:p>
      <w:pPr>
        <w:pStyle w:val="Heading1"/>
        <w:pageBreakBefore/>
      </w:pPr>
      <w:commentRangeStart w:id="3"/>
      <w:r>
        <w:t xml:space="preserve">Rezumat</w:t>
      </w:r>
      <w:commentRangeEnd w:id="3"/>
      <w:r>
        <w:commentReference w:id="3"/>
      </w:r>
    </w:p>
    <w:p>
      <w:r>
        <w:t xml:space="preserve">Lucrarea analizează inserția profesională a absolvenților de licență ai unei universități și factorii asociați cu aceasta. Pornind de la teoria capitalului uman, teoria semnalizării și teoria rețelelor sociale, am aplicat un chestionar online unui eșantion de 212 absolvenți ai promoțiilor 2023 și 2024 (date simulate pentru exemplu). Rezultatele arată că absolvenții își găsesc locul de muncă mai ales prin rețele personale, că angajarea în domeniu și timpul până la primul loc de muncă diferă semnificativ între domeniile de studii și că experiența de muncă din timpul facultății este asociată cu o angajare mai rapidă, în timp ce media de licență nu are o legătură semnificativă. Pe baza rezultatelor, propunem universității stagii de practică mai lungi, consiliere în carieră și o rețea activă de absolvenți.</w:t>
      </w:r>
    </w:p>
    <w:p>
      <w:pPr>
        <w:spacing w:after="400"/>
        <w:ind w:firstLine="0"/>
        <w:jc w:val="left"/>
      </w:pPr>
      <w:r>
        <w:rPr>
          <w:b/>
          <w:bCs/>
        </w:rPr>
        <w:t xml:space="preserve">Cuvinte-cheie:</w:t>
      </w:r>
      <w:r>
        <w:t xml:space="preserve"> inserție profesională, absolvenți, piața muncii, capital uman, rețele sociale</w:t>
      </w:r>
    </w:p>
    <w:p>
      <w:pPr>
        <w:spacing w:after="200"/>
        <w:ind w:firstLine="0"/>
        <w:jc w:val="center"/>
      </w:pPr>
      <w:r>
        <w:rPr>
          <w:b/>
          <w:bCs/>
          <w:color w:val="16233F"/>
          <w:sz w:val="26"/>
          <w:szCs w:val="26"/>
        </w:rPr>
        <w:t xml:space="preserve">Abstract</w:t>
      </w:r>
    </w:p>
    <w:p>
      <w:r>
        <w:t xml:space="preserve">This thesis analyses the labour market integration of bachelor's graduates from one university and the factors associated with it. Drawing on human capital theory, signalling theory and social network theory, an online questionnaire was applied to a sample of 212 graduates from the 2023 and 2024 cohorts (simulated data for this example). The results show that graduates find jobs mainly through personal networks, that employment in the field of study and the time to the first job differ significantly between fields, and that work experience during university is associated with faster employment, whereas the final grade shows no significant relationship. Based on these results, the thesis recommends longer internships, career counselling and an active alumni network.</w:t>
      </w:r>
    </w:p>
    <w:p>
      <w:pPr>
        <w:ind w:firstLine="0"/>
        <w:jc w:val="left"/>
      </w:pPr>
      <w:r>
        <w:rPr>
          <w:b/>
          <w:bCs/>
        </w:rPr>
        <w:t xml:space="preserve">Keywords:</w:t>
      </w:r>
      <w:r>
        <w:t xml:space="preserve"> labour market integration, graduates, labour market, human capital, social networks</w:t>
      </w:r>
    </w:p>
    <w:p>
      <w:pPr>
        <w:pStyle w:val="Heading1"/>
        <w:pageBreakBefore/>
      </w:pPr>
      <w:commentRangeStart w:id="4"/>
      <w:r>
        <w:t xml:space="preserve">Introducere</w:t>
      </w:r>
      <w:commentRangeEnd w:id="4"/>
      <w:r>
        <w:commentReference w:id="4"/>
      </w:r>
    </w:p>
    <w:p>
      <w:r>
        <w:t xml:space="preserve">Trecerea de la facultate la primul loc de muncă este una dintre cele mai importante tranziții din viața tinerilor. Unii absolvenți se angajează rapid în domeniul studiilor, alții caută luni întregi sau acceptă un post fără legătură cu ceea ce au studiat. Diferențele nu țin doar de efortul individual, ci și de domeniul de studii, de experiența acumulată și de rețelele sociale.</w:t>
      </w:r>
    </w:p>
    <w:p>
      <w:r>
        <w:rPr>
          <w:b/>
          <w:bCs/>
        </w:rPr>
        <w:t xml:space="preserve">Scopul cercetării</w:t>
      </w:r>
      <w:r>
        <w:t xml:space="preserve"> este analiza inserției profesionale a absolvenților de licență ai unei universități (instituție generică) și a factorilor asociați cu aceasta. Obiectivele sunt:</w:t>
      </w:r>
    </w:p>
    <w:p>
      <w:pPr>
        <w:tabs>
          <w:tab w:val="left" w:pos="709"/>
        </w:tabs>
        <w:spacing w:after="60"/>
        <w:ind w:left="709" w:hanging="357" w:firstLine="0"/>
        <w:jc w:val="left"/>
      </w:pPr>
      <w:r>
        <w:t xml:space="preserve">1.	</w:t>
      </w:r>
      <w:r>
        <w:t xml:space="preserve">descrierea modului în care absolvenții își găsesc primul loc de muncă;</w:t>
      </w:r>
    </w:p>
    <w:p>
      <w:pPr>
        <w:tabs>
          <w:tab w:val="left" w:pos="709"/>
        </w:tabs>
        <w:spacing w:after="60"/>
        <w:ind w:left="709" w:hanging="357" w:firstLine="0"/>
        <w:jc w:val="left"/>
      </w:pPr>
      <w:r>
        <w:t xml:space="preserve">2.	</w:t>
      </w:r>
      <w:r>
        <w:t xml:space="preserve">compararea domeniilor de studii după angajarea în domeniu și timpul până la angajare;</w:t>
      </w:r>
    </w:p>
    <w:p>
      <w:pPr>
        <w:tabs>
          <w:tab w:val="left" w:pos="709"/>
        </w:tabs>
        <w:spacing w:after="60"/>
        <w:ind w:left="709" w:hanging="357" w:firstLine="0"/>
        <w:jc w:val="left"/>
      </w:pPr>
      <w:r>
        <w:t xml:space="preserve">3.	</w:t>
      </w:r>
      <w:r>
        <w:t xml:space="preserve">analiza relației dintre experiența din timpul studiilor, rezultatele școlare și rapiditatea angajării;</w:t>
      </w:r>
    </w:p>
    <w:p>
      <w:pPr>
        <w:tabs>
          <w:tab w:val="left" w:pos="709"/>
        </w:tabs>
        <w:spacing w:after="60"/>
        <w:ind w:left="709" w:hanging="357" w:firstLine="0"/>
        <w:jc w:val="left"/>
      </w:pPr>
      <w:r>
        <w:t xml:space="preserve">4.	</w:t>
      </w:r>
      <w:r>
        <w:t xml:space="preserve">formularea unor recomandări pentru universitate.</w:t>
      </w:r>
    </w:p>
    <w:p>
      <w:commentRangeStart w:id="5"/>
      <w:r>
        <w:rPr>
          <w:b/>
          <w:bCs/>
        </w:rPr>
        <w:t xml:space="preserve">Metoda</w:t>
      </w:r>
      <w:r>
        <w:t xml:space="preserve"> este ancheta sociologică pe bază de chestionar, aplicată online absolvenților promoțiilor 2023 și 2024. Datele din acest exemplu sunt simulate.</w:t>
      </w:r>
      <w:commentRangeEnd w:id="5"/>
      <w:r>
        <w:commentReference w:id="5"/>
      </w:r>
    </w:p>
    <w:p>
      <w:pPr>
        <w:pStyle w:val="Heading1"/>
        <w:pageBreakBefore/>
      </w:pPr>
      <w:commentRangeStart w:id="6"/>
      <w:r>
        <w:t xml:space="preserve">Capitolul 1. Cadrul teoretic</w:t>
      </w:r>
      <w:commentRangeEnd w:id="6"/>
      <w:r>
        <w:commentReference w:id="6"/>
      </w:r>
    </w:p>
    <w:p>
      <w:pPr>
        <w:pStyle w:val="Heading2"/>
        <w:keepNext/>
      </w:pPr>
      <w:r>
        <w:t xml:space="preserve">1.1. Inserția profesională: concept și factori</w:t>
      </w:r>
    </w:p>
    <w:p>
      <w:r>
        <w:t xml:space="preserve">Inserția profesională desemnează procesul prin care absolventul obține un loc de muncă stabil, potrivit cu pregătirea sa (Stoica, 2021). Literatura grupează factorii care o influențează în trei niveluri: individual, instituțional și al pieței muncii (Figura 1).</w:t>
      </w:r>
    </w:p>
    <w:p>
      <w:pPr>
        <w:keepNext/>
        <w:spacing w:after="60" w:before="160" w:line="240"/>
        <w:ind w:firstLine="0"/>
        <w:jc w:val="center"/>
      </w:pPr>
      <w:r>
        <w:drawing>
          <wp:inline distT="0" distB="0" distL="0" distR="0">
            <wp:extent cx="5762625" cy="3019425"/>
            <wp:effectExtent t="0" r="0" b="0" l="0"/>
            <wp:docPr id="1" name="Figura 1" descr="Factorii care influențează inserția profesională a absolvenților" title="Factorii care influențează inserția profesională a absolvenți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62625" cy="3019425"/>
                    </a:xfrm>
                    <a:prstGeom prst="rect">
                      <a:avLst/>
                    </a:prstGeom>
                  </pic:spPr>
                </pic:pic>
              </a:graphicData>
            </a:graphic>
          </wp:inline>
        </w:drawing>
      </w:r>
    </w:p>
    <w:p>
      <w:pPr>
        <w:keepNext/>
        <w:spacing w:after="20" w:line="260"/>
        <w:ind w:firstLine="0"/>
        <w:jc w:val="center"/>
      </w:pPr>
      <w:r>
        <w:rPr>
          <w:b/>
          <w:bCs/>
          <w:sz w:val="22"/>
          <w:szCs w:val="22"/>
        </w:rPr>
        <w:t xml:space="preserve">Figura 1.</w:t>
      </w:r>
      <w:r>
        <w:rPr>
          <w:sz w:val="22"/>
          <w:szCs w:val="22"/>
        </w:rPr>
        <w:t xml:space="preserve"> Factorii care influențează inserția profesională a absolvenților</w:t>
      </w:r>
    </w:p>
    <w:p>
      <w:pPr>
        <w:spacing w:after="200" w:line="240"/>
        <w:ind w:firstLine="0"/>
        <w:jc w:val="center"/>
      </w:pPr>
      <w:r>
        <w:rPr>
          <w:i/>
          <w:iCs/>
          <w:color w:val="7A8191"/>
          <w:sz w:val="18"/>
          <w:szCs w:val="18"/>
        </w:rPr>
        <w:t xml:space="preserve">Sursa: Prelucrare proprie.</w:t>
      </w:r>
    </w:p>
    <w:p>
      <w:pPr>
        <w:pStyle w:val="Heading2"/>
        <w:keepNext/>
      </w:pPr>
      <w:r>
        <w:t xml:space="preserve">1.2. Teorii explicative</w:t>
      </w:r>
    </w:p>
    <w:p>
      <w:r>
        <w:t xml:space="preserve">Teoria capitalului uman (Becker, 1964) explică diferențele prin educația și experiența acumulate. Teoria semnalizării (Spence, 1973) subliniază rolul diplomei ca informație pentru angajator, iar Granovetter (1973) arată că locurile de muncă se găsesc adesea prin cunoștințe mai puțin apropiate, „legăturile slabe”. Tabelul 1 rezumă ce așteaptă fiecare teorie de la cercetarea de față.</w:t>
      </w:r>
    </w:p>
    <w:p>
      <w:pPr>
        <w:keepNext/>
        <w:spacing w:after="80" w:before="200" w:line="260"/>
        <w:ind w:firstLine="0"/>
        <w:jc w:val="left"/>
      </w:pPr>
      <w:r>
        <w:rPr>
          <w:b/>
          <w:bCs/>
          <w:sz w:val="22"/>
          <w:szCs w:val="22"/>
        </w:rPr>
        <w:t xml:space="preserve">Tabelul 1.</w:t>
      </w:r>
      <w:r>
        <w:rPr>
          <w:sz w:val="22"/>
          <w:szCs w:val="22"/>
        </w:rPr>
        <w:t xml:space="preserve"> Teoriile folosite pentru explicarea inserției profesionale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230"/>
        <w:gridCol w:w="3568"/>
        <w:gridCol w:w="3271"/>
      </w:tblGrid>
      <w:tr>
        <w:trPr>
          <w:tblHeader/>
        </w:trPr>
        <w:tc>
          <w:tcPr>
            <w:tcW w:type="dxa" w:w="223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Teoria</w:t>
            </w:r>
          </w:p>
        </w:tc>
        <w:tc>
          <w:tcPr>
            <w:tcW w:type="dxa" w:w="356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Ideea principală</w:t>
            </w:r>
          </w:p>
        </w:tc>
        <w:tc>
          <w:tcPr>
            <w:tcW w:type="dxa" w:w="32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Ce așteptăm în cercetare</w:t>
            </w:r>
          </w:p>
        </w:tc>
      </w:tr>
      <w:tr>
        <w:trPr>
          <w:cantSplit/>
        </w:trPr>
        <w:tc>
          <w:tcPr>
            <w:tcW w:type="dxa" w:w="223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Capitalul uman (Becker, 1964)</w:t>
            </w:r>
          </w:p>
        </w:tc>
        <w:tc>
          <w:tcPr>
            <w:tcW w:type="dxa" w:w="356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Educația și experiența cresc productivitatea și valoarea pe piața muncii</w:t>
            </w:r>
          </w:p>
        </w:tc>
        <w:tc>
          <w:tcPr>
            <w:tcW w:type="dxa" w:w="32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Experiența din timpul studiilor scurtează căutarea unui loc de muncă</w:t>
            </w:r>
          </w:p>
        </w:tc>
      </w:tr>
      <w:tr>
        <w:trPr>
          <w:cantSplit/>
        </w:trPr>
        <w:tc>
          <w:tcPr>
            <w:tcW w:type="dxa" w:w="223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Semnalizarea (Spence, 1973)</w:t>
            </w:r>
          </w:p>
        </w:tc>
        <w:tc>
          <w:tcPr>
            <w:tcW w:type="dxa" w:w="356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Diploma și rezultatele școlare transmit angajatorului informații despre candidat</w:t>
            </w:r>
          </w:p>
        </w:tc>
        <w:tc>
          <w:tcPr>
            <w:tcW w:type="dxa" w:w="32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Media de licență este asociată cu o angajare mai rapidă</w:t>
            </w:r>
          </w:p>
        </w:tc>
      </w:tr>
      <w:tr>
        <w:trPr>
          <w:cantSplit/>
        </w:trPr>
        <w:tc>
          <w:tcPr>
            <w:tcW w:type="dxa" w:w="223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Rețelele sociale (Granovetter, 1973)</w:t>
            </w:r>
          </w:p>
        </w:tc>
        <w:tc>
          <w:tcPr>
            <w:tcW w:type="dxa" w:w="356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Cunoștințele, chiar și cele mai puțin apropiate, aduc informații despre locuri de muncă</w:t>
            </w:r>
          </w:p>
        </w:tc>
        <w:tc>
          <w:tcPr>
            <w:tcW w:type="dxa" w:w="32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O parte importantă a absolvenților găsesc postul prin rețele personale</w:t>
            </w:r>
          </w:p>
        </w:tc>
      </w:tr>
    </w:tbl>
    <w:p>
      <w:pPr>
        <w:spacing w:after="200" w:before="40" w:line="240"/>
        <w:ind w:firstLine="0"/>
        <w:jc w:val="left"/>
      </w:pPr>
      <w:commentRangeStart w:id="7"/>
      <w:r>
        <w:rPr>
          <w:i/>
          <w:iCs/>
          <w:color w:val="7A8191"/>
          <w:sz w:val="18"/>
          <w:szCs w:val="18"/>
        </w:rPr>
        <w:t xml:space="preserve">Sursa: Sinteză proprie după autorii citați.</w:t>
      </w:r>
      <w:commentRangeEnd w:id="7"/>
      <w:r>
        <w:commentReference w:id="7"/>
      </w:r>
    </w:p>
    <w:p>
      <w:pPr>
        <w:pStyle w:val="Heading1"/>
        <w:pageBreakBefore/>
      </w:pPr>
      <w:commentRangeStart w:id="8"/>
      <w:r>
        <w:t xml:space="preserve">Capitolul 2. Metodologia cercetării</w:t>
      </w:r>
      <w:commentRangeEnd w:id="8"/>
      <w:r>
        <w:commentReference w:id="8"/>
      </w:r>
    </w:p>
    <w:p>
      <w:pPr>
        <w:pStyle w:val="Heading2"/>
        <w:keepNext/>
      </w:pPr>
      <w:r>
        <w:t xml:space="preserve">2.1. Ipotezele cercetării</w:t>
      </w:r>
    </w:p>
    <w:p>
      <w:pPr>
        <w:tabs>
          <w:tab w:val="left" w:pos="709"/>
        </w:tabs>
        <w:spacing w:after="60"/>
        <w:ind w:left="709" w:hanging="357" w:firstLine="0"/>
        <w:jc w:val="left"/>
      </w:pPr>
      <w:r>
        <w:t xml:space="preserve">•	</w:t>
      </w:r>
      <w:r>
        <w:rPr>
          <w:b/>
          <w:bCs/>
        </w:rPr>
        <w:t xml:space="preserve">I1.</w:t>
      </w:r>
      <w:r>
        <w:t xml:space="preserve"> Angajarea în domeniul studiilor diferă în funcție de domeniul de studii.</w:t>
      </w:r>
    </w:p>
    <w:p>
      <w:pPr>
        <w:tabs>
          <w:tab w:val="left" w:pos="709"/>
        </w:tabs>
        <w:spacing w:after="60"/>
        <w:ind w:left="709" w:hanging="357" w:firstLine="0"/>
        <w:jc w:val="left"/>
      </w:pPr>
      <w:r>
        <w:t xml:space="preserve">•	</w:t>
      </w:r>
      <w:r>
        <w:rPr>
          <w:b/>
          <w:bCs/>
        </w:rPr>
        <w:t xml:space="preserve">I2.</w:t>
      </w:r>
      <w:r>
        <w:t xml:space="preserve"> Timpul până la primul loc de muncă diferă în funcție de domeniul de studii.</w:t>
      </w:r>
    </w:p>
    <w:p>
      <w:pPr>
        <w:tabs>
          <w:tab w:val="left" w:pos="709"/>
        </w:tabs>
        <w:spacing w:after="60"/>
        <w:ind w:left="709" w:hanging="357" w:firstLine="0"/>
        <w:jc w:val="left"/>
      </w:pPr>
      <w:r>
        <w:t xml:space="preserve">•	</w:t>
      </w:r>
      <w:r>
        <w:rPr>
          <w:b/>
          <w:bCs/>
        </w:rPr>
        <w:t xml:space="preserve">I3.</w:t>
      </w:r>
      <w:r>
        <w:t xml:space="preserve"> Cu cât experiența de muncă din timpul studiilor este mai mare, cu atât angajarea este mai rapidă.</w:t>
      </w:r>
    </w:p>
    <w:p>
      <w:pPr>
        <w:tabs>
          <w:tab w:val="left" w:pos="709"/>
        </w:tabs>
        <w:spacing w:after="60"/>
        <w:ind w:left="709" w:hanging="357" w:firstLine="0"/>
        <w:jc w:val="left"/>
      </w:pPr>
      <w:r>
        <w:t xml:space="preserve">•	</w:t>
      </w:r>
      <w:r>
        <w:rPr>
          <w:b/>
          <w:bCs/>
        </w:rPr>
        <w:t xml:space="preserve">I4.</w:t>
      </w:r>
      <w:r>
        <w:t xml:space="preserve"> Absolvenții cu medii mai mari se angajează mai repede.</w:t>
      </w:r>
    </w:p>
    <w:p>
      <w:pPr>
        <w:pStyle w:val="Heading2"/>
        <w:keepNext/>
      </w:pPr>
      <w:r>
        <w:t xml:space="preserve">2.2. Operaționalizarea și instrumentul</w:t>
      </w:r>
    </w:p>
    <w:p>
      <w:r>
        <w:t xml:space="preserve">Conceptul de inserție profesională a fost operaționalizat în patru dimensiuni (Tabelul 2). Chestionarul (Anexa 1) a fost pretestat pe 15 absolvenți și aplicat online, prin grupurile promoțiilor și prin rețeaua de absolvenți, după etapele din Figura 2.</w:t>
      </w:r>
    </w:p>
    <w:p>
      <w:pPr>
        <w:keepNext/>
        <w:spacing w:after="80" w:before="200" w:line="260"/>
        <w:ind w:firstLine="0"/>
        <w:jc w:val="left"/>
      </w:pPr>
      <w:r>
        <w:rPr>
          <w:b/>
          <w:bCs/>
          <w:sz w:val="22"/>
          <w:szCs w:val="22"/>
        </w:rPr>
        <w:t xml:space="preserve">Tabelul 2.</w:t>
      </w:r>
      <w:r>
        <w:rPr>
          <w:sz w:val="22"/>
          <w:szCs w:val="22"/>
        </w:rPr>
        <w:t xml:space="preserve"> Operaționalizarea conceptului de inserție profesională</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116"/>
        <w:gridCol w:w="3023"/>
        <w:gridCol w:w="3930"/>
      </w:tblGrid>
      <w:tr>
        <w:trPr>
          <w:tblHeader/>
        </w:trPr>
        <w:tc>
          <w:tcPr>
            <w:tcW w:type="dxa" w:w="211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Dimensiunea</w:t>
            </w:r>
          </w:p>
        </w:tc>
        <w:tc>
          <w:tcPr>
            <w:tcW w:type="dxa" w:w="302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Indicatorul</w:t>
            </w:r>
          </w:p>
        </w:tc>
        <w:tc>
          <w:tcPr>
            <w:tcW w:type="dxa" w:w="393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Întrebarea din chestionar</w:t>
            </w:r>
          </w:p>
        </w:tc>
      </w:tr>
      <w:tr>
        <w:trPr>
          <w:cantSplit/>
        </w:trPr>
        <w:tc>
          <w:tcPr>
            <w:tcW w:type="dxa" w:w="211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Rapiditatea</w:t>
            </w:r>
          </w:p>
        </w:tc>
        <w:tc>
          <w:tcPr>
            <w:tcW w:type="dxa" w:w="302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Timpul până la primul loc de muncă (luni)</w:t>
            </w:r>
          </w:p>
        </w:tc>
        <w:tc>
          <w:tcPr>
            <w:tcW w:type="dxa" w:w="393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„După câte luni de la absolvire v-ați angajat prima dată?”</w:t>
            </w:r>
          </w:p>
        </w:tc>
      </w:tr>
      <w:tr>
        <w:trPr>
          <w:cantSplit/>
        </w:trPr>
        <w:tc>
          <w:tcPr>
            <w:tcW w:type="dxa" w:w="211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Potrivirea</w:t>
            </w:r>
          </w:p>
        </w:tc>
        <w:tc>
          <w:tcPr>
            <w:tcW w:type="dxa" w:w="302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Angajarea în domeniul studiilor</w:t>
            </w:r>
          </w:p>
        </w:tc>
        <w:tc>
          <w:tcPr>
            <w:tcW w:type="dxa" w:w="393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„În ce măsură postul actual corespunde studiilor?” (1–5)</w:t>
            </w:r>
          </w:p>
        </w:tc>
      </w:tr>
      <w:tr>
        <w:trPr>
          <w:cantSplit/>
        </w:trPr>
        <w:tc>
          <w:tcPr>
            <w:tcW w:type="dxa" w:w="211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Calitatea</w:t>
            </w:r>
          </w:p>
        </w:tc>
        <w:tc>
          <w:tcPr>
            <w:tcW w:type="dxa" w:w="302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Satisfacția față de locul de muncă</w:t>
            </w:r>
          </w:p>
        </w:tc>
        <w:tc>
          <w:tcPr>
            <w:tcW w:type="dxa" w:w="393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Scală cu 5 itemi (1–5)</w:t>
            </w:r>
          </w:p>
        </w:tc>
      </w:tr>
      <w:tr>
        <w:trPr>
          <w:cantSplit/>
        </w:trPr>
        <w:tc>
          <w:tcPr>
            <w:tcW w:type="dxa" w:w="211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Canalul</w:t>
            </w:r>
          </w:p>
        </w:tc>
        <w:tc>
          <w:tcPr>
            <w:tcW w:type="dxa" w:w="302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Modul de găsire a postului</w:t>
            </w:r>
          </w:p>
        </w:tc>
        <w:tc>
          <w:tcPr>
            <w:tcW w:type="dxa" w:w="393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„Cum ați aflat de locul de muncă actual?”</w:t>
            </w:r>
          </w:p>
        </w:tc>
      </w:tr>
    </w:tbl>
    <w:p>
      <w:pPr>
        <w:spacing w:after="200" w:before="40" w:line="240"/>
        <w:ind w:firstLine="0"/>
        <w:jc w:val="left"/>
      </w:pPr>
      <w:r>
        <w:rPr>
          <w:i/>
          <w:iCs/>
          <w:color w:val="7A8191"/>
          <w:sz w:val="18"/>
          <w:szCs w:val="18"/>
        </w:rPr>
        <w:t xml:space="preserve">Sursa: Prelucrare proprie.</w:t>
      </w:r>
    </w:p>
    <w:p>
      <w:pPr>
        <w:keepNext/>
        <w:spacing w:after="60" w:before="160" w:line="240"/>
        <w:ind w:firstLine="0"/>
        <w:jc w:val="center"/>
      </w:pPr>
      <w:r>
        <w:drawing>
          <wp:inline distT="0" distB="0" distL="0" distR="0">
            <wp:extent cx="5762625" cy="2743200"/>
            <wp:effectExtent t="0" r="0" b="0" l="0"/>
            <wp:docPr id="2" name="Figura 2" descr="Etapele cercetării" title="Etapele cercetăr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62625" cy="2743200"/>
                    </a:xfrm>
                    <a:prstGeom prst="rect">
                      <a:avLst/>
                    </a:prstGeom>
                  </pic:spPr>
                </pic:pic>
              </a:graphicData>
            </a:graphic>
          </wp:inline>
        </w:drawing>
      </w:r>
    </w:p>
    <w:p>
      <w:pPr>
        <w:keepNext/>
        <w:spacing w:after="20" w:line="260"/>
        <w:ind w:firstLine="0"/>
        <w:jc w:val="center"/>
      </w:pPr>
      <w:r>
        <w:rPr>
          <w:b/>
          <w:bCs/>
          <w:sz w:val="22"/>
          <w:szCs w:val="22"/>
        </w:rPr>
        <w:t xml:space="preserve">Figura 2.</w:t>
      </w:r>
      <w:r>
        <w:rPr>
          <w:sz w:val="22"/>
          <w:szCs w:val="22"/>
        </w:rPr>
        <w:t xml:space="preserve"> Etapele cercetării</w:t>
      </w:r>
    </w:p>
    <w:p>
      <w:pPr>
        <w:spacing w:after="200" w:line="240"/>
        <w:ind w:firstLine="0"/>
        <w:jc w:val="center"/>
      </w:pPr>
      <w:r>
        <w:rPr>
          <w:i/>
          <w:iCs/>
          <w:color w:val="7A8191"/>
          <w:sz w:val="18"/>
          <w:szCs w:val="18"/>
        </w:rPr>
        <w:t xml:space="preserve">Sursa: Prelucrare proprie.</w:t>
      </w:r>
    </w:p>
    <w:p>
      <w:pPr>
        <w:pStyle w:val="Heading2"/>
        <w:keepNext/>
      </w:pPr>
      <w:r>
        <w:t xml:space="preserve">2.3. Eșantionul</w:t>
      </w:r>
    </w:p>
    <w:p>
      <w:r>
        <w:t xml:space="preserve">Au răspuns 212 de absolvenți care au avut cel puțin un loc de muncă după absolvire, dintre care 133 femei (62,7%). Structura pe domenii de studii este prezentată în Tabelul 3 și în Figura 3.</w:t>
      </w:r>
    </w:p>
    <w:p>
      <w:pPr>
        <w:keepNext/>
        <w:spacing w:after="80" w:before="200" w:line="260"/>
        <w:ind w:firstLine="0"/>
        <w:jc w:val="left"/>
      </w:pPr>
      <w:r>
        <w:rPr>
          <w:b/>
          <w:bCs/>
          <w:sz w:val="22"/>
          <w:szCs w:val="22"/>
        </w:rPr>
        <w:t xml:space="preserve">Tabelul 3.</w:t>
      </w:r>
      <w:r>
        <w:rPr>
          <w:sz w:val="22"/>
          <w:szCs w:val="22"/>
        </w:rPr>
        <w:t xml:space="preserve"> Structura eșantionului după domeniul de studii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5127"/>
        <w:gridCol w:w="1971"/>
        <w:gridCol w:w="1971"/>
      </w:tblGrid>
      <w:tr>
        <w:trPr>
          <w:tblHeader/>
        </w:trPr>
        <w:tc>
          <w:tcPr>
            <w:tcW w:type="dxa" w:w="512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Domeniul de studii</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Frecvență</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Procent</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Științe economice</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54</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25,5%</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Inginerie și IT</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50</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23,6%</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Științe sociale și umaniste</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72</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34,0%</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Științe ale naturii</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36</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17,0%</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212</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100%</w:t>
            </w:r>
          </w:p>
        </w:tc>
      </w:tr>
    </w:tbl>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5124450" cy="2562225"/>
            <wp:effectExtent t="0" r="0" b="0" l="0"/>
            <wp:docPr id="3" name="Figura 3" descr="Respondenții după domeniul de studii (%)" title="Respondenții după domeniul de studi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124450" cy="2562225"/>
                    </a:xfrm>
                    <a:prstGeom prst="rect">
                      <a:avLst/>
                    </a:prstGeom>
                  </pic:spPr>
                </pic:pic>
              </a:graphicData>
            </a:graphic>
          </wp:inline>
        </w:drawing>
      </w:r>
    </w:p>
    <w:p>
      <w:pPr>
        <w:keepNext/>
        <w:spacing w:after="20" w:line="260"/>
        <w:ind w:firstLine="0"/>
        <w:jc w:val="center"/>
      </w:pPr>
      <w:r>
        <w:rPr>
          <w:b/>
          <w:bCs/>
          <w:sz w:val="22"/>
          <w:szCs w:val="22"/>
        </w:rPr>
        <w:t xml:space="preserve">Figura 3.</w:t>
      </w:r>
      <w:r>
        <w:rPr>
          <w:sz w:val="22"/>
          <w:szCs w:val="22"/>
        </w:rPr>
        <w:t xml:space="preserve"> Respondenții după domeniul de studii (%)</w:t>
      </w:r>
    </w:p>
    <w:p>
      <w:pPr>
        <w:spacing w:after="200" w:line="240"/>
        <w:ind w:firstLine="0"/>
        <w:jc w:val="center"/>
      </w:pPr>
      <w:commentRangeStart w:id="10"/>
      <w:commentRangeStart w:id="9"/>
      <w:r>
        <w:rPr>
          <w:i/>
          <w:iCs/>
          <w:color w:val="7A8191"/>
          <w:sz w:val="18"/>
          <w:szCs w:val="18"/>
        </w:rPr>
        <w:t xml:space="preserve">Sursa: Prelucrare proprie.</w:t>
      </w:r>
      <w:commentRangeEnd w:id="9"/>
      <w:r>
        <w:commentReference w:id="9"/>
      </w:r>
      <w:commentRangeEnd w:id="10"/>
      <w:r>
        <w:commentReference w:id="10"/>
      </w:r>
    </w:p>
    <w:p>
      <w:pPr>
        <w:pStyle w:val="Heading1"/>
        <w:pageBreakBefore/>
      </w:pPr>
      <w:commentRangeStart w:id="11"/>
      <w:r>
        <w:t xml:space="preserve">Capitolul 3. Analiza și interpretarea datelor</w:t>
      </w:r>
      <w:commentRangeEnd w:id="11"/>
      <w:r>
        <w:commentReference w:id="11"/>
      </w:r>
    </w:p>
    <w:p>
      <w:pPr>
        <w:pStyle w:val="Heading2"/>
        <w:keepNext/>
      </w:pPr>
      <w:r>
        <w:t xml:space="preserve">3.1. Cum își găsesc absolvenții locul de muncă</w:t>
      </w:r>
    </w:p>
    <w:p>
      <w:r>
        <w:t xml:space="preserve">Absolvenții s-au angajat în medie după 5,91 luni de la absolvire (Tabelul 4). Cel mai frecvent canal sunt rețelele personale (30,7%), urmate de platformele de recrutare online (29,7%), iar universitatea contează puțin (8,5%) (Tabelul 5, Figura 4). Rezultatul confirmă importanța rețelelor sociale descrisă de Granovetter (1973).</w:t>
      </w:r>
    </w:p>
    <w:p>
      <w:pPr>
        <w:keepNext/>
        <w:spacing w:after="80" w:before="200" w:line="260"/>
        <w:ind w:firstLine="0"/>
        <w:jc w:val="left"/>
      </w:pPr>
      <w:r>
        <w:rPr>
          <w:b/>
          <w:bCs/>
          <w:sz w:val="22"/>
          <w:szCs w:val="22"/>
        </w:rPr>
        <w:t xml:space="preserve">Tabelul 4.</w:t>
      </w:r>
      <w:r>
        <w:rPr>
          <w:sz w:val="22"/>
          <w:szCs w:val="22"/>
        </w:rPr>
        <w:t xml:space="preserve"> Statistici descriptive pentru variabilele numerice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591"/>
        <w:gridCol w:w="1295"/>
        <w:gridCol w:w="1295"/>
        <w:gridCol w:w="1295"/>
        <w:gridCol w:w="1295"/>
        <w:gridCol w:w="1295"/>
      </w:tblGrid>
      <w:tr>
        <w:trPr>
          <w:tblHeader/>
        </w:trPr>
        <w:tc>
          <w:tcPr>
            <w:tcW w:type="dxa" w:w="259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Variabila</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N</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Media</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Abaterea standard</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Minim</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Maxim</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Media de licență</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212</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8,45</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0,70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6,51</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10,00</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Experiență în timpul studiilor (luni)</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212</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8,84</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6,54</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29</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Timp până la primul loc de muncă (luni)</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212</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5,91</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3,57</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15</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Satisfacția față de locul de muncă (1–5)</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212</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3,49</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0,79</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1,15</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5,00</w:t>
            </w:r>
          </w:p>
        </w:tc>
      </w:tr>
    </w:tbl>
    <w:p>
      <w:pPr>
        <w:spacing w:after="200" w:before="40" w:line="240"/>
        <w:ind w:firstLine="0"/>
        <w:jc w:val="left"/>
      </w:pPr>
      <w:r>
        <w:rPr>
          <w:i/>
          <w:iCs/>
          <w:color w:val="7A8191"/>
          <w:sz w:val="18"/>
          <w:szCs w:val="18"/>
        </w:rPr>
        <w:t xml:space="preserve">Sursa: Prelucrare proprie pe baza datelor simulate.</w:t>
      </w:r>
    </w:p>
    <w:p>
      <w:pPr>
        <w:keepNext/>
        <w:spacing w:after="80" w:before="200" w:line="260"/>
        <w:ind w:firstLine="0"/>
        <w:jc w:val="left"/>
      </w:pPr>
      <w:r>
        <w:rPr>
          <w:b/>
          <w:bCs/>
          <w:sz w:val="22"/>
          <w:szCs w:val="22"/>
        </w:rPr>
        <w:t xml:space="preserve">Tabelul 5.</w:t>
      </w:r>
      <w:r>
        <w:rPr>
          <w:sz w:val="22"/>
          <w:szCs w:val="22"/>
        </w:rPr>
        <w:t xml:space="preserve"> Canalul prin care absolvenții și-au găsit locul de muncă actual</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5127"/>
        <w:gridCol w:w="1971"/>
        <w:gridCol w:w="1971"/>
      </w:tblGrid>
      <w:tr>
        <w:trPr>
          <w:tblHeader/>
        </w:trPr>
        <w:tc>
          <w:tcPr>
            <w:tcW w:type="dxa" w:w="512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Canalul</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Frecvență</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Procent</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Rețele personale (rude, prieteni)</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65</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30,7%</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Platforme de recrutare online</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63</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29,7%</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Stagiu de practică sau internship</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48</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22,6%</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Târguri de cariere, universitate</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18</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8,5%</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Alt canal</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18</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8,5%</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212</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100%</w:t>
            </w:r>
          </w:p>
        </w:tc>
      </w:tr>
    </w:tbl>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5762625" cy="2743200"/>
            <wp:effectExtent t="0" r="0" b="0" l="0"/>
            <wp:docPr id="4" name="Figura 4" descr="Canalul prin care absolvenții și-au găsit locul de muncă (%)" title="Canalul prin care absolvenții și-au găsit locul de muncă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62625" cy="2743200"/>
                    </a:xfrm>
                    <a:prstGeom prst="rect">
                      <a:avLst/>
                    </a:prstGeom>
                  </pic:spPr>
                </pic:pic>
              </a:graphicData>
            </a:graphic>
          </wp:inline>
        </w:drawing>
      </w:r>
    </w:p>
    <w:p>
      <w:pPr>
        <w:keepNext/>
        <w:spacing w:after="20" w:line="260"/>
        <w:ind w:firstLine="0"/>
        <w:jc w:val="center"/>
      </w:pPr>
      <w:r>
        <w:rPr>
          <w:b/>
          <w:bCs/>
          <w:sz w:val="22"/>
          <w:szCs w:val="22"/>
        </w:rPr>
        <w:t xml:space="preserve">Figura 4.</w:t>
      </w:r>
      <w:r>
        <w:rPr>
          <w:sz w:val="22"/>
          <w:szCs w:val="22"/>
        </w:rPr>
        <w:t xml:space="preserve"> Canalul prin care absolvenții și-au găsit locul de muncă (%)</w:t>
      </w:r>
    </w:p>
    <w:p>
      <w:pPr>
        <w:spacing w:after="200" w:line="240"/>
        <w:ind w:firstLine="0"/>
        <w:jc w:val="center"/>
      </w:pPr>
      <w:r>
        <w:rPr>
          <w:i/>
          <w:iCs/>
          <w:color w:val="7A8191"/>
          <w:sz w:val="18"/>
          <w:szCs w:val="18"/>
        </w:rPr>
        <w:t xml:space="preserve">Sursa: Prelucrare proprie.</w:t>
      </w:r>
    </w:p>
    <w:p>
      <w:pPr>
        <w:pStyle w:val="Heading2"/>
        <w:keepNext/>
      </w:pPr>
      <w:r>
        <w:t xml:space="preserve">3.2. Angajarea în domeniul studiilor (I1)</w:t>
      </w:r>
    </w:p>
    <w:p>
      <w:r>
        <w:t xml:space="preserve">Ponderea absolvenților angajați în domeniul studiilor diferă semnificativ între domenii, χ²(3, N = 212) = 18,89, p &lt; 0,001, V Cramer = 0,30 (Tabelul 6, Figura 5). Absolvenții de inginerie și IT lucrează cel mai des în domeniu, iar cei de științe sociale și umaniste cel mai rar. Ipoteza I1 se confirmă.</w:t>
      </w:r>
    </w:p>
    <w:p>
      <w:pPr>
        <w:keepNext/>
        <w:spacing w:after="80" w:before="200" w:line="260"/>
        <w:ind w:firstLine="0"/>
        <w:jc w:val="left"/>
      </w:pPr>
      <w:r>
        <w:rPr>
          <w:b/>
          <w:bCs/>
          <w:sz w:val="22"/>
          <w:szCs w:val="22"/>
        </w:rPr>
        <w:t xml:space="preserve">Tabelul 6.</w:t>
      </w:r>
      <w:r>
        <w:rPr>
          <w:sz w:val="22"/>
          <w:szCs w:val="22"/>
        </w:rPr>
        <w:t xml:space="preserve"> Angajarea în domeniul studiilor, pe domenii de studii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031"/>
        <w:gridCol w:w="1679"/>
        <w:gridCol w:w="1679"/>
        <w:gridCol w:w="1679"/>
      </w:tblGrid>
      <w:tr>
        <w:trPr>
          <w:tblHeader/>
        </w:trPr>
        <w:tc>
          <w:tcPr>
            <w:tcW w:type="dxa" w:w="403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Domeniul de studii / Angajat în domeniul studiilor</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Da</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Nu</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Total</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Științe economice</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22 (40,7%)</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32 (59,3%)</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54</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Inginerie și IT</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29 (58,0%)</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21 (42,0%)</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50</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Științe sociale și umaniste</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16 (22,2%)</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56 (77,8%)</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72</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Științe ale naturii</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9 (25,0%)</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27 (75,0%)</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36</w:t>
            </w:r>
          </w:p>
        </w:tc>
      </w:tr>
    </w:tbl>
    <w:p>
      <w:pPr>
        <w:keepNext/>
        <w:spacing w:after="0" w:before="60" w:line="240"/>
        <w:ind w:firstLine="0"/>
        <w:jc w:val="left"/>
      </w:pPr>
      <w:r>
        <w:rPr>
          <w:i/>
          <w:iCs/>
          <w:sz w:val="18"/>
          <w:szCs w:val="18"/>
        </w:rPr>
        <w:t xml:space="preserve">Notă.</w:t>
      </w:r>
      <w:r>
        <w:rPr>
          <w:sz w:val="18"/>
          <w:szCs w:val="18"/>
        </w:rPr>
        <w:t xml:space="preserve"> χ²(3, N = 212) = 18,89, p &lt; 0,001, V Cramer = 0,30</w:t>
      </w:r>
    </w:p>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5762625" cy="1828800"/>
            <wp:effectExtent t="0" r="0" b="0" l="0"/>
            <wp:docPr id="5" name="Figura 5" descr="Ponderea absolvenților angajați în domeniul studiilor, pe domenii (%)" title="Ponderea absolvenților angajați în domeniul studiilor, pe domeni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62625" cy="1828800"/>
                    </a:xfrm>
                    <a:prstGeom prst="rect">
                      <a:avLst/>
                    </a:prstGeom>
                  </pic:spPr>
                </pic:pic>
              </a:graphicData>
            </a:graphic>
          </wp:inline>
        </w:drawing>
      </w:r>
    </w:p>
    <w:p>
      <w:pPr>
        <w:keepNext/>
        <w:spacing w:after="20" w:line="260"/>
        <w:ind w:firstLine="0"/>
        <w:jc w:val="center"/>
      </w:pPr>
      <w:r>
        <w:rPr>
          <w:b/>
          <w:bCs/>
          <w:sz w:val="22"/>
          <w:szCs w:val="22"/>
        </w:rPr>
        <w:t xml:space="preserve">Figura 5.</w:t>
      </w:r>
      <w:r>
        <w:rPr>
          <w:sz w:val="22"/>
          <w:szCs w:val="22"/>
        </w:rPr>
        <w:t xml:space="preserve"> Ponderea absolvenților angajați în domeniul studiilor, pe domenii (%)</w:t>
      </w:r>
    </w:p>
    <w:p>
      <w:pPr>
        <w:spacing w:after="200" w:line="240"/>
        <w:ind w:firstLine="0"/>
        <w:jc w:val="center"/>
      </w:pPr>
      <w:r>
        <w:rPr>
          <w:i/>
          <w:iCs/>
          <w:color w:val="7A8191"/>
          <w:sz w:val="18"/>
          <w:szCs w:val="18"/>
        </w:rPr>
        <w:t xml:space="preserve">Sursa: Prelucrare proprie.</w:t>
      </w:r>
    </w:p>
    <w:p>
      <w:pPr>
        <w:pStyle w:val="Heading2"/>
        <w:keepNext/>
      </w:pPr>
      <w:r>
        <w:t xml:space="preserve">3.3. Timpul până la primul loc de muncă (I2)</w:t>
      </w:r>
    </w:p>
    <w:p>
      <w:r>
        <w:t xml:space="preserve">Timpul până la primul loc de muncă diferă în funcție de domeniu, F(3, 208) = 16,19, p &lt; 0,001, η² = 0,19 (Tabelul 7, Figura 6). Absolvenții de inginerie și IT se angajează cel mai repede (M = 3,46 luni), iar cei de științe sociale și umaniste cel mai târziu (M = 7,51 luni). Ipoteza I2 se confirmă.</w:t>
      </w:r>
    </w:p>
    <w:p>
      <w:pPr>
        <w:keepNext/>
        <w:spacing w:after="80" w:before="200" w:line="260"/>
        <w:ind w:firstLine="0"/>
        <w:jc w:val="left"/>
      </w:pPr>
      <w:r>
        <w:rPr>
          <w:b/>
          <w:bCs/>
          <w:sz w:val="22"/>
          <w:szCs w:val="22"/>
        </w:rPr>
        <w:t xml:space="preserve">Tabelul 7.</w:t>
      </w:r>
      <w:r>
        <w:rPr>
          <w:sz w:val="22"/>
          <w:szCs w:val="22"/>
        </w:rPr>
        <w:t xml:space="preserve"> Timpul până la primul loc de muncă, pe domenii de studii (luni)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031"/>
        <w:gridCol w:w="1679"/>
        <w:gridCol w:w="1679"/>
        <w:gridCol w:w="1679"/>
      </w:tblGrid>
      <w:tr>
        <w:trPr>
          <w:tblHeader/>
        </w:trPr>
        <w:tc>
          <w:tcPr>
            <w:tcW w:type="dxa" w:w="403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Domeniul de studii</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Media</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Abaterea standard</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Științe economice</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54</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5,57</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3,45</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Inginerie și IT</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50</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3,46</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3,23</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Științe sociale și umaniste</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72</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7,51</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2,98</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Științe ale naturii</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36</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6,58</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3,39</w:t>
            </w:r>
          </w:p>
        </w:tc>
      </w:tr>
    </w:tbl>
    <w:p>
      <w:pPr>
        <w:keepNext/>
        <w:spacing w:after="0" w:before="60" w:line="240"/>
        <w:ind w:firstLine="0"/>
        <w:jc w:val="left"/>
      </w:pPr>
      <w:r>
        <w:rPr>
          <w:i/>
          <w:iCs/>
          <w:sz w:val="18"/>
          <w:szCs w:val="18"/>
        </w:rPr>
        <w:t xml:space="preserve">Notă.</w:t>
      </w:r>
      <w:r>
        <w:rPr>
          <w:sz w:val="18"/>
          <w:szCs w:val="18"/>
        </w:rPr>
        <w:t xml:space="preserve"> F(3, 208) = 16,19, p &lt; 0,001, η² = 0,19</w:t>
      </w:r>
    </w:p>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5762625" cy="2381250"/>
            <wp:effectExtent t="0" r="0" b="0" l="0"/>
            <wp:docPr id="6" name="Figura 6" descr="Distribuția timpului până la primul loc de muncă, pe domenii de studii" title="Distribuția timpului până la primul loc de muncă, pe domenii de stud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62625" cy="2381250"/>
                    </a:xfrm>
                    <a:prstGeom prst="rect">
                      <a:avLst/>
                    </a:prstGeom>
                  </pic:spPr>
                </pic:pic>
              </a:graphicData>
            </a:graphic>
          </wp:inline>
        </w:drawing>
      </w:r>
    </w:p>
    <w:p>
      <w:pPr>
        <w:keepNext/>
        <w:spacing w:after="20" w:line="260"/>
        <w:ind w:firstLine="0"/>
        <w:jc w:val="center"/>
      </w:pPr>
      <w:r>
        <w:rPr>
          <w:b/>
          <w:bCs/>
          <w:sz w:val="22"/>
          <w:szCs w:val="22"/>
        </w:rPr>
        <w:t xml:space="preserve">Figura 6.</w:t>
      </w:r>
      <w:r>
        <w:rPr>
          <w:sz w:val="22"/>
          <w:szCs w:val="22"/>
        </w:rPr>
        <w:t xml:space="preserve"> Distribuția timpului până la primul loc de muncă, pe domenii de studii</w:t>
      </w:r>
    </w:p>
    <w:p>
      <w:pPr>
        <w:spacing w:after="200" w:line="240"/>
        <w:ind w:firstLine="0"/>
        <w:jc w:val="center"/>
      </w:pPr>
      <w:r>
        <w:rPr>
          <w:i/>
          <w:iCs/>
          <w:color w:val="7A8191"/>
          <w:sz w:val="18"/>
          <w:szCs w:val="18"/>
        </w:rPr>
        <w:t xml:space="preserve">Sursa: Prelucrare proprie.</w:t>
      </w:r>
    </w:p>
    <w:p>
      <w:pPr>
        <w:pStyle w:val="Heading2"/>
        <w:keepNext/>
      </w:pPr>
      <w:r>
        <w:t xml:space="preserve">3.4. Experiența, media și rapiditatea angajării (I3, I4)</w:t>
      </w:r>
    </w:p>
    <w:p>
      <w:r>
        <w:t xml:space="preserve">Experiența de muncă din timpul studiilor corelează negativ cu timpul până la primul loc de muncă, r = −0,37, p &lt; 0,001 (Tabelul 8, Figura 7): cei care au lucrat în facultate s-au angajat mai repede. Ipoteza I3 se confirmă, în acord cu teoria capitalului uman. Media de licență nu corelează semnificativ cu timpul până la angajare, r = −0,06, p = 0,377, deci ipoteza I4 nu se confirmă.</w:t>
      </w:r>
    </w:p>
    <w:p>
      <w:pPr>
        <w:keepNext/>
        <w:spacing w:after="60" w:before="160" w:line="240"/>
        <w:ind w:firstLine="0"/>
        <w:jc w:val="center"/>
      </w:pPr>
      <w:r>
        <w:drawing>
          <wp:inline distT="0" distB="0" distL="0" distR="0">
            <wp:extent cx="4933950" cy="2371725"/>
            <wp:effectExtent t="0" r="0" b="0" l="0"/>
            <wp:docPr id="7" name="Figura 7" descr="Relația dintre experiența din timpul studiilor și timpul până la primul loc de muncă" title="Relația dintre experiența din timpul studiilor și timpul până la primul loc de munc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933950" cy="2371725"/>
                    </a:xfrm>
                    <a:prstGeom prst="rect">
                      <a:avLst/>
                    </a:prstGeom>
                  </pic:spPr>
                </pic:pic>
              </a:graphicData>
            </a:graphic>
          </wp:inline>
        </w:drawing>
      </w:r>
    </w:p>
    <w:p>
      <w:pPr>
        <w:keepNext/>
        <w:spacing w:after="20" w:line="260"/>
        <w:ind w:firstLine="0"/>
        <w:jc w:val="center"/>
      </w:pPr>
      <w:r>
        <w:rPr>
          <w:b/>
          <w:bCs/>
          <w:sz w:val="22"/>
          <w:szCs w:val="22"/>
        </w:rPr>
        <w:t xml:space="preserve">Figura 7.</w:t>
      </w:r>
      <w:r>
        <w:rPr>
          <w:sz w:val="22"/>
          <w:szCs w:val="22"/>
        </w:rPr>
        <w:t xml:space="preserve"> Relația dintre experiența din timpul studiilor și timpul până la primul loc de muncă</w:t>
      </w:r>
    </w:p>
    <w:p>
      <w:pPr>
        <w:spacing w:after="200" w:line="240"/>
        <w:ind w:firstLine="0"/>
        <w:jc w:val="center"/>
      </w:pPr>
      <w:r>
        <w:rPr>
          <w:i/>
          <w:iCs/>
          <w:color w:val="7A8191"/>
          <w:sz w:val="18"/>
          <w:szCs w:val="18"/>
        </w:rPr>
        <w:t xml:space="preserve">Sursa: Prelucrare proprie.</w:t>
      </w:r>
    </w:p>
    <w:p>
      <w:pPr>
        <w:keepNext/>
        <w:spacing w:after="80" w:before="200" w:line="260"/>
        <w:ind w:firstLine="0"/>
        <w:jc w:val="left"/>
      </w:pPr>
      <w:r>
        <w:rPr>
          <w:b/>
          <w:bCs/>
          <w:sz w:val="22"/>
          <w:szCs w:val="22"/>
        </w:rPr>
        <w:t xml:space="preserve">Tabelul 8.</w:t>
      </w:r>
      <w:r>
        <w:rPr>
          <w:sz w:val="22"/>
          <w:szCs w:val="22"/>
        </w:rPr>
        <w:t xml:space="preserve"> Corelațiile Pearson dintre variabilele numerice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218"/>
        <w:gridCol w:w="1463"/>
        <w:gridCol w:w="1463"/>
        <w:gridCol w:w="1463"/>
        <w:gridCol w:w="1463"/>
      </w:tblGrid>
      <w:tr>
        <w:trPr>
          <w:tblHeader/>
        </w:trPr>
        <w:tc>
          <w:tcPr>
            <w:tcW w:type="dxa" w:w="321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Variabila</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1</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2</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3</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4</w:t>
            </w:r>
          </w:p>
        </w:tc>
      </w:tr>
      <w:tr>
        <w:trPr>
          <w:cantSplit/>
        </w:trPr>
        <w:tc>
          <w:tcPr>
            <w:tcW w:type="dxa" w:w="32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 Media de licență</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r>
      <w:tr>
        <w:trPr>
          <w:cantSplit/>
        </w:trPr>
        <w:tc>
          <w:tcPr>
            <w:tcW w:type="dxa" w:w="321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2. Experiență în timpul studiilor (luni)</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0,07</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p>
        </w:tc>
      </w:tr>
      <w:tr>
        <w:trPr>
          <w:cantSplit/>
        </w:trPr>
        <w:tc>
          <w:tcPr>
            <w:tcW w:type="dxa" w:w="32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3. Timp până la primul loc de muncă (luni)</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−0,06</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−0,37**</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r>
      <w:tr>
        <w:trPr>
          <w:cantSplit/>
        </w:trPr>
        <w:tc>
          <w:tcPr>
            <w:tcW w:type="dxa" w:w="321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4. Satisfacția față de locul de muncă (1–5)</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0,08</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0,15*</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0,10</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w:t>
            </w:r>
          </w:p>
        </w:tc>
      </w:tr>
    </w:tbl>
    <w:p>
      <w:pPr>
        <w:keepNext/>
        <w:spacing w:after="0" w:before="60" w:line="240"/>
        <w:ind w:firstLine="0"/>
        <w:jc w:val="left"/>
      </w:pPr>
      <w:r>
        <w:rPr>
          <w:i/>
          <w:iCs/>
          <w:sz w:val="18"/>
          <w:szCs w:val="18"/>
        </w:rPr>
        <w:t xml:space="preserve">Notă.</w:t>
      </w:r>
      <w:r>
        <w:rPr>
          <w:sz w:val="18"/>
          <w:szCs w:val="18"/>
        </w:rPr>
        <w:t xml:space="preserve"> N = 212. * p &lt; 0,05; ** p &lt; 0,01.</w:t>
      </w:r>
    </w:p>
    <w:p>
      <w:pPr>
        <w:spacing w:after="200" w:before="40" w:line="240"/>
        <w:ind w:firstLine="0"/>
        <w:jc w:val="left"/>
      </w:pPr>
      <w:commentRangeStart w:id="12"/>
      <w:r>
        <w:rPr>
          <w:i/>
          <w:iCs/>
          <w:color w:val="7A8191"/>
          <w:sz w:val="18"/>
          <w:szCs w:val="18"/>
        </w:rPr>
        <w:t xml:space="preserve">Sursa: Prelucrare proprie pe baza datelor simulate.</w:t>
      </w:r>
      <w:commentRangeEnd w:id="12"/>
      <w:r>
        <w:commentReference w:id="12"/>
      </w:r>
    </w:p>
    <w:p>
      <w:pPr>
        <w:pStyle w:val="Heading2"/>
        <w:keepNext/>
      </w:pPr>
      <w:r>
        <w:t xml:space="preserve">3.5. Interpretare și recomandări</w:t>
      </w:r>
    </w:p>
    <w:p>
      <w:r>
        <w:t xml:space="preserve">Rezultatele susțin mai ales teoria capitalului uman și teoria rețelelor sociale: contează experiența acumulată și cunoștințele, mai puțin nota de pe diplomă. Domeniul de studii rămâne însă un factor important, ceea ce arată că inserția depinde și de cererea de pe piața muncii. Pornind de la aceste rezultate, propunem patru recomandări pentru universitate (Tabelul 9).</w:t>
      </w:r>
    </w:p>
    <w:p>
      <w:pPr>
        <w:keepNext/>
        <w:spacing w:after="80" w:before="200" w:line="260"/>
        <w:ind w:firstLine="0"/>
        <w:jc w:val="left"/>
      </w:pPr>
      <w:r>
        <w:rPr>
          <w:b/>
          <w:bCs/>
          <w:sz w:val="22"/>
          <w:szCs w:val="22"/>
        </w:rPr>
        <w:t xml:space="preserve">Tabelul 9.</w:t>
      </w:r>
      <w:r>
        <w:rPr>
          <w:sz w:val="22"/>
          <w:szCs w:val="22"/>
        </w:rPr>
        <w:t xml:space="preserve"> Recomandările autorului pentru universitate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122"/>
        <w:gridCol w:w="3717"/>
        <w:gridCol w:w="2230"/>
      </w:tblGrid>
      <w:tr>
        <w:trPr>
          <w:tblHeader/>
        </w:trPr>
        <w:tc>
          <w:tcPr>
            <w:tcW w:type="dxa" w:w="312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Rezultatul cercetării</w:t>
            </w:r>
          </w:p>
        </w:tc>
        <w:tc>
          <w:tcPr>
            <w:tcW w:type="dxa" w:w="371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Recomandarea</w:t>
            </w:r>
          </w:p>
        </w:tc>
        <w:tc>
          <w:tcPr>
            <w:tcW w:type="dxa" w:w="223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Indicator de urmărit</w:t>
            </w:r>
          </w:p>
        </w:tc>
      </w:tr>
      <w:tr>
        <w:trPr>
          <w:cantSplit/>
        </w:trPr>
        <w:tc>
          <w:tcPr>
            <w:tcW w:type="dxa" w:w="312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Experiența din timpul studiilor este asociată cu o angajare mai rapidă</w:t>
            </w:r>
          </w:p>
        </w:tc>
        <w:tc>
          <w:tcPr>
            <w:tcW w:type="dxa" w:w="371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Stagii de practică de cel puțin 3 luni, recunoscute prin credite</w:t>
            </w:r>
          </w:p>
        </w:tc>
        <w:tc>
          <w:tcPr>
            <w:tcW w:type="dxa" w:w="223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Ponderea studenților cu stagiu</w:t>
            </w:r>
          </w:p>
        </w:tc>
      </w:tr>
      <w:tr>
        <w:trPr>
          <w:cantSplit/>
        </w:trPr>
        <w:tc>
          <w:tcPr>
            <w:tcW w:type="dxa" w:w="312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Absolvenții de științe sociale și umaniste se angajează mai greu și mai rar în domeniu</w:t>
            </w:r>
          </w:p>
        </w:tc>
        <w:tc>
          <w:tcPr>
            <w:tcW w:type="dxa" w:w="371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Consiliere în carieră din anul II și parteneriate cu ONG-uri și instituții publice</w:t>
            </w:r>
          </w:p>
        </w:tc>
        <w:tc>
          <w:tcPr>
            <w:tcW w:type="dxa" w:w="223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Timpul mediu până la angajare</w:t>
            </w:r>
          </w:p>
        </w:tc>
      </w:tr>
      <w:tr>
        <w:trPr>
          <w:cantSplit/>
        </w:trPr>
        <w:tc>
          <w:tcPr>
            <w:tcW w:type="dxa" w:w="312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Rețelele personale sunt cel mai frecvent canal</w:t>
            </w:r>
          </w:p>
        </w:tc>
        <w:tc>
          <w:tcPr>
            <w:tcW w:type="dxa" w:w="371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O rețea de absolvenți (alumni) care să ofere informații și mentorat</w:t>
            </w:r>
          </w:p>
        </w:tc>
        <w:tc>
          <w:tcPr>
            <w:tcW w:type="dxa" w:w="223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Ponderea angajărilor prin alumni</w:t>
            </w:r>
          </w:p>
        </w:tc>
      </w:tr>
      <w:tr>
        <w:trPr>
          <w:cantSplit/>
        </w:trPr>
        <w:tc>
          <w:tcPr>
            <w:tcW w:type="dxa" w:w="312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Universitatea contează puțin ca sursă de locuri de muncă</w:t>
            </w:r>
          </w:p>
        </w:tc>
        <w:tc>
          <w:tcPr>
            <w:tcW w:type="dxa" w:w="371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Un târg de cariere pe fiecare facultate și o platformă de anunțuri</w:t>
            </w:r>
          </w:p>
        </w:tc>
        <w:tc>
          <w:tcPr>
            <w:tcW w:type="dxa" w:w="223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Participanți și angajări la târg</w:t>
            </w:r>
          </w:p>
        </w:tc>
      </w:tr>
    </w:tbl>
    <w:p>
      <w:pPr>
        <w:spacing w:after="200" w:before="40" w:line="240"/>
        <w:ind w:firstLine="0"/>
        <w:jc w:val="left"/>
      </w:pPr>
      <w:commentRangeStart w:id="13"/>
      <w:r>
        <w:rPr>
          <w:i/>
          <w:iCs/>
          <w:color w:val="7A8191"/>
          <w:sz w:val="18"/>
          <w:szCs w:val="18"/>
        </w:rPr>
        <w:t xml:space="preserve">Sursa: Propunere proprie a autorului, pe baza rezultatelor din Capitolul 3.</w:t>
      </w:r>
      <w:commentRangeEnd w:id="13"/>
      <w:r>
        <w:commentReference w:id="13"/>
      </w:r>
    </w:p>
    <w:p>
      <w:pPr>
        <w:pStyle w:val="Heading1"/>
        <w:pageBreakBefore/>
      </w:pPr>
      <w:commentRangeStart w:id="14"/>
      <w:r>
        <w:t xml:space="preserve">Concluzii</w:t>
      </w:r>
      <w:commentRangeEnd w:id="14"/>
      <w:r>
        <w:commentReference w:id="14"/>
      </w:r>
    </w:p>
    <w:p>
      <w:pPr>
        <w:tabs>
          <w:tab w:val="left" w:pos="709"/>
        </w:tabs>
        <w:spacing w:after="60"/>
        <w:ind w:left="709" w:hanging="357" w:firstLine="0"/>
        <w:jc w:val="left"/>
      </w:pPr>
      <w:r>
        <w:t xml:space="preserve">•	</w:t>
      </w:r>
      <w:r>
        <w:t xml:space="preserve">Absolvenții își găsesc locul de muncă mai ales prin rețele personale și platforme online; universitatea are un rol mic (obiectivul 1).</w:t>
      </w:r>
    </w:p>
    <w:p>
      <w:pPr>
        <w:tabs>
          <w:tab w:val="left" w:pos="709"/>
        </w:tabs>
        <w:spacing w:after="60"/>
        <w:ind w:left="709" w:hanging="357" w:firstLine="0"/>
        <w:jc w:val="left"/>
      </w:pPr>
      <w:r>
        <w:t xml:space="preserve">•	</w:t>
      </w:r>
      <w:r>
        <w:t xml:space="preserve">Angajarea în domeniu și timpul până la angajare diferă între domenii; inginerie și IT stau cel mai bine, științele sociale și umaniste cel mai slab (obiectivul 2, I1 și I2 confirmate).</w:t>
      </w:r>
    </w:p>
    <w:p>
      <w:pPr>
        <w:tabs>
          <w:tab w:val="left" w:pos="709"/>
        </w:tabs>
        <w:spacing w:after="60"/>
        <w:ind w:left="709" w:hanging="357" w:firstLine="0"/>
        <w:jc w:val="left"/>
      </w:pPr>
      <w:r>
        <w:t xml:space="preserve">•	</w:t>
      </w:r>
      <w:r>
        <w:t xml:space="preserve">Experiența din timpul studiilor este asociată cu o angajare mai rapidă; media de licență nu (obiectivul 3, I3 confirmată, I4 infirmată).</w:t>
      </w:r>
    </w:p>
    <w:p>
      <w:pPr>
        <w:tabs>
          <w:tab w:val="left" w:pos="709"/>
        </w:tabs>
        <w:spacing w:after="60"/>
        <w:ind w:left="709" w:hanging="357" w:firstLine="0"/>
        <w:jc w:val="left"/>
      </w:pPr>
      <w:r>
        <w:t xml:space="preserve">•	</w:t>
      </w:r>
      <w:r>
        <w:t xml:space="preserve">Universitatea poate sprijini inserția prin stagii mai lungi, consiliere și o rețea de absolvenți (obiectivul 4).</w:t>
      </w:r>
    </w:p>
    <w:p>
      <w:r>
        <w:rPr>
          <w:b/>
          <w:bCs/>
        </w:rPr>
        <w:t xml:space="preserve">Limite și direcții viitoare:</w:t>
      </w:r>
      <w:r>
        <w:t xml:space="preserve"> eșantion de convenienență, fără absolvenții care nu s-au angajat; date autodeclarate. O cercetare viitoare ar putea urmări aceeași promoție timp de trei ani sau ar putea completa ancheta cu interviuri.</w:t>
      </w:r>
    </w:p>
    <w:p>
      <w:pPr>
        <w:pStyle w:val="Heading1"/>
        <w:pageBreakBefore/>
      </w:pPr>
      <w:commentRangeStart w:id="15"/>
      <w:r>
        <w:t xml:space="preserve">Bibliografie</w:t>
      </w:r>
      <w:commentRangeEnd w:id="15"/>
      <w:r>
        <w:commentReference w:id="15"/>
      </w:r>
    </w:p>
    <w:p>
      <w:pPr>
        <w:spacing w:after="100" w:line="300"/>
        <w:ind w:left="709" w:hanging="709" w:firstLine="0"/>
        <w:jc w:val="left"/>
      </w:pPr>
      <w:r>
        <w:t xml:space="preserve">Becker, G. S. (1964). </w:t>
      </w:r>
      <w:r>
        <w:rPr>
          <w:i/>
          <w:iCs/>
        </w:rPr>
        <w:t xml:space="preserve">Human capital: A theoretical and empirical analysis, with special reference to education</w:t>
      </w:r>
      <w:r>
        <w:t xml:space="preserve">. National Bureau of Economic Research.</w:t>
      </w:r>
    </w:p>
    <w:p>
      <w:pPr>
        <w:spacing w:after="100" w:line="300"/>
        <w:ind w:left="709" w:hanging="709" w:firstLine="0"/>
        <w:jc w:val="left"/>
      </w:pPr>
      <w:r>
        <w:t xml:space="preserve">Granovetter, M. S. (1973). The strength of weak ties. </w:t>
      </w:r>
      <w:r>
        <w:rPr>
          <w:i/>
          <w:iCs/>
        </w:rPr>
        <w:t xml:space="preserve">American Journal of Sociology, 78</w:t>
      </w:r>
      <w:r>
        <w:t xml:space="preserve">(6), 1360–1380.</w:t>
      </w:r>
    </w:p>
    <w:p>
      <w:pPr>
        <w:spacing w:after="100" w:line="300"/>
        <w:ind w:left="709" w:hanging="709" w:firstLine="0"/>
        <w:jc w:val="left"/>
      </w:pPr>
      <w:r>
        <w:t xml:space="preserve">Mihai, R., &amp; Toma, E. (2023). Tranziția de la școală la muncă a absolvenților de științe sociale. </w:t>
      </w:r>
      <w:r>
        <w:rPr>
          <w:i/>
          <w:iCs/>
        </w:rPr>
        <w:t xml:space="preserve">Revista Română de Sociologie Aplicată, 15</w:t>
      </w:r>
      <w:r>
        <w:t xml:space="preserve">(1), 27–44.</w:t>
      </w:r>
    </w:p>
    <w:p>
      <w:pPr>
        <w:spacing w:after="100" w:line="300"/>
        <w:ind w:left="709" w:hanging="709" w:firstLine="0"/>
        <w:jc w:val="left"/>
      </w:pPr>
      <w:r>
        <w:t xml:space="preserve">Spence, M. (1973). Job market signaling. </w:t>
      </w:r>
      <w:r>
        <w:rPr>
          <w:i/>
          <w:iCs/>
        </w:rPr>
        <w:t xml:space="preserve">The Quarterly Journal of Economics, 87</w:t>
      </w:r>
      <w:r>
        <w:t xml:space="preserve">(3), 355–374.</w:t>
      </w:r>
    </w:p>
    <w:p>
      <w:pPr>
        <w:spacing w:after="100" w:line="300"/>
        <w:ind w:left="709" w:hanging="709" w:firstLine="0"/>
        <w:jc w:val="left"/>
      </w:pPr>
      <w:r>
        <w:t xml:space="preserve">Stoica, L. (2021). </w:t>
      </w:r>
      <w:r>
        <w:rPr>
          <w:i/>
          <w:iCs/>
        </w:rPr>
        <w:t xml:space="preserve">Absolvenții și piața muncii: inserție, potrivire, mobilitate</w:t>
      </w:r>
      <w:r>
        <w:t xml:space="preserve">. Editura Exemplu.</w:t>
      </w:r>
    </w:p>
    <w:p>
      <w:pPr>
        <w:pStyle w:val="Heading1"/>
        <w:pageBreakBefore/>
      </w:pPr>
      <w:commentRangeStart w:id="16"/>
      <w:r>
        <w:t xml:space="preserve">Anexa 1. Extras din chestionar</w:t>
      </w:r>
      <w:commentRangeEnd w:id="16"/>
      <w:r>
        <w:commentReference w:id="16"/>
      </w:r>
    </w:p>
    <w:p>
      <w:r>
        <w:rPr>
          <w:b/>
          <w:bCs/>
        </w:rPr>
        <w:t xml:space="preserve">1.</w:t>
      </w:r>
      <w:r>
        <w:t xml:space="preserve"> Ce domeniu ați absolvit? (științe economice / inginerie și IT / științe sociale și umaniste / științe ale naturii)</w:t>
      </w:r>
    </w:p>
    <w:p>
      <w:r>
        <w:rPr>
          <w:b/>
          <w:bCs/>
        </w:rPr>
        <w:t xml:space="preserve">2.</w:t>
      </w:r>
      <w:r>
        <w:t xml:space="preserve"> Câte luni ați lucrat (inclusiv part-time sau stagii plătite) în timpul facultății? ______ luni</w:t>
      </w:r>
    </w:p>
    <w:p>
      <w:r>
        <w:rPr>
          <w:b/>
          <w:bCs/>
        </w:rPr>
        <w:t xml:space="preserve">3.</w:t>
      </w:r>
      <w:r>
        <w:t xml:space="preserve"> După câte luni de la absolvire v-ați angajat prima dată? ______ luni</w:t>
      </w:r>
    </w:p>
    <w:p>
      <w:r>
        <w:rPr>
          <w:b/>
          <w:bCs/>
        </w:rPr>
        <w:t xml:space="preserve">4.</w:t>
      </w:r>
      <w:r>
        <w:t xml:space="preserve"> În ce măsură postul actual corespunde studiilor absolvite? (1 – deloc … 5 – în totalitate)</w:t>
      </w:r>
    </w:p>
    <w:p>
      <w:r>
        <w:rPr>
          <w:b/>
          <w:bCs/>
        </w:rPr>
        <w:t xml:space="preserve">5.</w:t>
      </w:r>
      <w:r>
        <w:t xml:space="preserve"> Cum ați aflat de locul de muncă actual? (rude, prieteni / platformă online / stagiu de practică / târg de cariere, universitate / alt canal)</w:t>
      </w:r>
    </w:p>
    <w:p>
      <w:pPr>
        <w:pStyle w:val="Heading1"/>
        <w:pageBreakBefore/>
      </w:pPr>
      <w:commentRangeStart w:id="17"/>
      <w:r>
        <w:t xml:space="preserve">Bonus: același paragraf, înainte și după corectare</w:t>
      </w:r>
      <w:commentRangeEnd w:id="17"/>
      <w:r>
        <w:commentReference w:id="17"/>
      </w:r>
    </w:p>
    <w:p>
      <w:r>
        <w:t xml:space="preserve">Fragmentul de mai jos este scris intenționat cu greșelile pe care le întâlnim des în lucrările de Sociologie. Dedesubt este aceeași idee după corectare.</w:t>
      </w:r>
    </w:p>
    <w:p>
      <w:pPr>
        <w:spacing w:after="80" w:before="240"/>
        <w:ind w:firstLine="0"/>
        <w:jc w:val="left"/>
      </w:pPr>
      <w:r>
        <w:rPr>
          <w:rFonts w:ascii="Arial" w:cs="Arial" w:eastAsia="Arial" w:hAnsi="Arial"/>
          <w:b/>
          <w:bCs/>
          <w:color w:val="9C2B2B"/>
          <w:sz w:val="18"/>
          <w:szCs w:val="18"/>
        </w:rPr>
        <w:t xml:space="preserve">VARIANTA INIȚIALĂ</w:t>
      </w:r>
    </w:p>
    <w:p>
      <w:pPr>
        <w:pBdr>
          <w:left w:val="single" w:color="C0504D" w:sz="18" w:space="8"/>
        </w:pBdr>
        <w:shd w:fill="FBEDEC" w:color="auto" w:val="clear"/>
        <w:spacing w:after="120" w:line="320"/>
        <w:ind w:left="180" w:right="120" w:firstLine="0"/>
        <w:jc w:val="both"/>
      </w:pPr>
      <w:r>
        <w:t xml:space="preserve">Este evident ca absolventii de la umane nu isi gasesc de lucru pentru ca facultatile astea nu mai sunt cautate. Studiul meu a demonstrat ca cine lucreaza in facultate se angajeaza mai repede, deci toti studentii ar trebui sa se angajeze din anul I.</w:t>
      </w:r>
    </w:p>
    <w:p>
      <w:pPr>
        <w:spacing w:after="80" w:before="240"/>
        <w:ind w:firstLine="0"/>
        <w:jc w:val="left"/>
      </w:pPr>
      <w:r>
        <w:rPr>
          <w:rFonts w:ascii="Arial" w:cs="Arial" w:eastAsia="Arial" w:hAnsi="Arial"/>
          <w:b/>
          <w:bCs/>
          <w:color w:val="4B7A5E"/>
          <w:sz w:val="18"/>
          <w:szCs w:val="18"/>
        </w:rPr>
        <w:t xml:space="preserve">VARIANTA CORECTATĂ</w:t>
      </w:r>
    </w:p>
    <w:p>
      <w:pPr>
        <w:pBdr>
          <w:left w:val="single" w:color="4B7A5E" w:sz="18" w:space="8"/>
        </w:pBdr>
        <w:shd w:fill="EDF5EF" w:color="auto" w:val="clear"/>
        <w:spacing w:after="120" w:line="320"/>
        <w:ind w:left="180" w:right="120" w:firstLine="0"/>
        <w:jc w:val="both"/>
      </w:pPr>
      <w:r>
        <w:t xml:space="preserve">Absolvenții de științe sociale și umaniste din eșantion s-au angajat mai târziu și mai rar în domeniul studiilor decât absolvenții celorlalte domenii (Tabelele 6 și 7). Experiența de muncă din timpul studiilor este asociată cu o angajare mai rapidă (Tabelul 8), rezultat compatibil cu teoria capitalului uman (Becker, 1964), fără a demonstra însă o relație cauzală.</w:t>
      </w:r>
    </w:p>
    <w:p>
      <w:pPr>
        <w:spacing w:after="80" w:before="240"/>
        <w:ind w:firstLine="0"/>
        <w:jc w:val="left"/>
      </w:pPr>
      <w:r>
        <w:rPr>
          <w:rFonts w:ascii="Arial" w:cs="Arial" w:eastAsia="Arial" w:hAnsi="Arial"/>
          <w:b/>
          <w:bCs/>
          <w:color w:val="16233F"/>
          <w:sz w:val="18"/>
          <w:szCs w:val="18"/>
        </w:rPr>
        <w:t xml:space="preserve">CE AM CORECTAT</w:t>
      </w:r>
    </w:p>
    <w:p>
      <w:pPr>
        <w:tabs>
          <w:tab w:val="left" w:pos="709"/>
        </w:tabs>
        <w:spacing w:after="60"/>
        <w:ind w:left="709" w:hanging="357" w:firstLine="0"/>
        <w:jc w:val="left"/>
      </w:pPr>
      <w:r>
        <w:t xml:space="preserve">1.	</w:t>
      </w:r>
      <w:r>
        <w:t xml:space="preserve">Am pus diacriticele (ș, ț cu virgulă), obligatorii în lucrare.</w:t>
      </w:r>
    </w:p>
    <w:p>
      <w:pPr>
        <w:tabs>
          <w:tab w:val="left" w:pos="709"/>
        </w:tabs>
        <w:spacing w:after="60"/>
        <w:ind w:left="709" w:hanging="357" w:firstLine="0"/>
        <w:jc w:val="left"/>
      </w:pPr>
      <w:r>
        <w:t xml:space="preserve">2.	</w:t>
      </w:r>
      <w:r>
        <w:t xml:space="preserve">„Este evident” și explicația fără date („nu mai sunt căutate”) au fost înlocuite cu rezultatele cercetării.</w:t>
      </w:r>
    </w:p>
    <w:p>
      <w:pPr>
        <w:tabs>
          <w:tab w:val="left" w:pos="709"/>
        </w:tabs>
        <w:spacing w:after="60"/>
        <w:ind w:left="709" w:hanging="357" w:firstLine="0"/>
        <w:jc w:val="left"/>
      </w:pPr>
      <w:r>
        <w:t xml:space="preserve">3.	</w:t>
      </w:r>
      <w:r>
        <w:t xml:space="preserve">„A demonstrat” a devenit „este asociată”: o anchetă transversală nu dovedește cauzalitatea.</w:t>
      </w:r>
    </w:p>
    <w:p>
      <w:pPr>
        <w:tabs>
          <w:tab w:val="left" w:pos="709"/>
        </w:tabs>
        <w:spacing w:after="60"/>
        <w:ind w:left="709" w:hanging="357" w:firstLine="0"/>
        <w:jc w:val="left"/>
      </w:pPr>
      <w:r>
        <w:t xml:space="preserve">4.	</w:t>
      </w:r>
      <w:r>
        <w:t xml:space="preserve">Rezultatul este legat de teoria din Capitolul 1, cu citare APA.</w:t>
      </w:r>
    </w:p>
    <w:p>
      <w:pPr>
        <w:tabs>
          <w:tab w:val="left" w:pos="709"/>
        </w:tabs>
        <w:spacing w:after="60"/>
        <w:ind w:left="709" w:hanging="357" w:firstLine="0"/>
        <w:jc w:val="left"/>
      </w:pPr>
      <w:r>
        <w:t xml:space="preserve">5.	</w:t>
      </w:r>
      <w:r>
        <w:t xml:space="preserve">Recomandarea exagerată („toți studenții din anul I”) a fost eliminată; recomandările apar separat și decurg din date.</w:t>
      </w:r>
    </w:p>
    <w:p>
      <w:pPr>
        <w:spacing w:before="360"/>
        <w:ind w:firstLine="0"/>
        <w:jc w:val="left"/>
      </w:pPr>
      <w:r>
        <w:rPr>
          <w:b/>
          <w:bCs/>
        </w:rPr>
        <w:t xml:space="preserve">Vrei aceeași corectare pentru lucrarea ta? </w:t>
      </w:r>
      <w:hyperlink w:history="1" r:id="rIdluem8r75f8bk9cy6mkefz">
        <w:r>
          <w:rPr>
            <w:b/>
            <w:bCs/>
            <w:color w:val="4B7A5E"/>
            <w:u w:val="single"/>
          </w:rPr>
          <w:t xml:space="preserve">licenta-disertatie-romania.com/contact</w:t>
        </w:r>
      </w:hyperlink>
    </w:p>
    <w:sectPr>
      <w:footerReference w:type="default" r:id="rId7"/>
      <w:footerReference w:type="first" r:id="rId8"/>
      <w:pgSz w:w="11906" w:h="16838" w:orient="portrait"/>
      <w:pgMar w:top="1417" w:right="1134" w:bottom="1247" w:left="1701" w:header="708" w:footer="51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LR" w:author="Sfat" w:date="2026-05-20T10:00:00.000Z">
    <w:p>
      <w:r>
        <w:rPr>
          <w:sz w:val="18"/>
          <w:szCs w:val="18"/>
        </w:rPr>
        <w:t xml:space="preserve">Majoritatea facultăților au un model oficial de declarație de autenticitate. Copiază-l exact din ghidul facultății și semnează-l; textul de aici este doar orientativ.</w:t>
      </w:r>
    </w:p>
  </w:comment>
  <w:comment w:id="1" w:initials="LR" w:author="Rolul secțiunii" w:date="2026-05-20T10:00:00.000Z">
    <w:p>
      <w:r>
        <w:rPr>
          <w:sz w:val="18"/>
          <w:szCs w:val="18"/>
        </w:rPr>
        <w:t xml:space="preserve">Cuprinsul arată din prima pagină logica lucrării: introducere, capitole teoretice, cercetarea proprie, concluzii. În Word îl generezi automat din stilurile de titlu (Referințe → Cuprins), ca să se actualizeze singur.</w:t>
      </w:r>
    </w:p>
    <w:p>
      <w:r>
        <w:rPr>
          <w:rFonts w:ascii="Arial" w:cs="Arial" w:eastAsia="Arial" w:hAnsi="Arial"/>
          <w:b/>
          <w:bCs/>
          <w:sz w:val="16"/>
          <w:szCs w:val="16"/>
        </w:rPr>
        <w:t xml:space="preserve">Ghid: </w:t>
      </w:r>
      <w:hyperlink w:history="1" r:id="rIdemucp0muz_stsmpjgvfza">
        <w:r>
          <w:rPr>
            <w:rFonts w:ascii="Arial" w:cs="Arial" w:eastAsia="Arial" w:hAnsi="Arial"/>
            <w:color w:val="4B7A5E"/>
            <w:sz w:val="16"/>
            <w:szCs w:val="16"/>
            <w:u w:val="single"/>
          </w:rPr>
          <w:t xml:space="preserve">licenta-disertatie-romania.com/blog/cuprins-lucrare-licenta/</w:t>
        </w:r>
      </w:hyperlink>
    </w:p>
  </w:comment>
  <w:comment w:id="2" w:initials="LR" w:author="Rolul secțiunii" w:date="2026-05-20T10:00:00.000Z">
    <w:p>
      <w:r>
        <w:rPr>
          <w:sz w:val="18"/>
          <w:szCs w:val="18"/>
        </w:rPr>
        <w:t xml:space="preserve">Listele de figuri și tabele sunt cerute de multe facultăți. În Word le generezi automat dacă pui titlurile cu Referințe → Inserare legendă, apoi Referințe → Inserare tabel de figuri.</w:t>
      </w:r>
    </w:p>
    <w:p>
      <w:r>
        <w:rPr>
          <w:rFonts w:ascii="Arial" w:cs="Arial" w:eastAsia="Arial" w:hAnsi="Arial"/>
          <w:b/>
          <w:bCs/>
          <w:sz w:val="16"/>
          <w:szCs w:val="16"/>
        </w:rPr>
        <w:t xml:space="preserve">Ghid: </w:t>
      </w:r>
      <w:hyperlink w:history="1" r:id="rIddbdxebuojitmcolglsw85">
        <w:r>
          <w:rPr>
            <w:rFonts w:ascii="Arial" w:cs="Arial" w:eastAsia="Arial" w:hAnsi="Arial"/>
            <w:color w:val="4B7A5E"/>
            <w:sz w:val="16"/>
            <w:szCs w:val="16"/>
            <w:u w:val="single"/>
          </w:rPr>
          <w:t xml:space="preserve">licenta-disertatie-romania.com/blog/formatare-lucrare-licenta/</w:t>
        </w:r>
      </w:hyperlink>
    </w:p>
  </w:comment>
  <w:comment w:id="3" w:initials="LR" w:author="Rolul secțiunii" w:date="2026-05-20T10:00:00.000Z">
    <w:p>
      <w:r>
        <w:rPr>
          <w:sz w:val="18"/>
          <w:szCs w:val="18"/>
        </w:rPr>
        <w:t xml:space="preserve">Rezumatul are de obicei 150–300 de cuvinte și spune pe scurt tema, obiectivul, metoda, rezultatele și concluzia. Multe facultăți îl cer și în limba engleză, cu 3–5 cuvinte-cheie.</w:t>
      </w:r>
    </w:p>
  </w:comment>
  <w:comment w:id="4" w:initials="LR" w:author="Rolul secțiunii" w:date="2026-05-20T10:00:00.000Z">
    <w:p>
      <w:r>
        <w:rPr>
          <w:sz w:val="18"/>
          <w:szCs w:val="18"/>
        </w:rPr>
        <w:t xml:space="preserve">Introducerea arată relevanța socială a temei, obiectivele, ipotezele pe scurt și metoda. La licență are 2–4 pagini; aici este prescurtată.</w:t>
      </w:r>
    </w:p>
    <w:p>
      <w:r>
        <w:rPr>
          <w:rFonts w:ascii="Arial" w:cs="Arial" w:eastAsia="Arial" w:hAnsi="Arial"/>
          <w:b/>
          <w:bCs/>
          <w:sz w:val="16"/>
          <w:szCs w:val="16"/>
        </w:rPr>
        <w:t xml:space="preserve">Ghid: </w:t>
      </w:r>
      <w:hyperlink w:history="1" r:id="rIdwijpnz2rfhiv_g702nkio">
        <w:r>
          <w:rPr>
            <w:rFonts w:ascii="Arial" w:cs="Arial" w:eastAsia="Arial" w:hAnsi="Arial"/>
            <w:color w:val="4B7A5E"/>
            <w:sz w:val="16"/>
            <w:szCs w:val="16"/>
            <w:u w:val="single"/>
          </w:rPr>
          <w:t xml:space="preserve">licenta-disertatie-romania.com/blog/introducere-lucrare-licenta/</w:t>
        </w:r>
      </w:hyperlink>
    </w:p>
  </w:comment>
  <w:comment w:id="5" w:initials="LR" w:author="Sfat" w:date="2026-05-20T10:00:00.000Z">
    <w:p>
      <w:r>
        <w:rPr>
          <w:sz w:val="18"/>
          <w:szCs w:val="18"/>
        </w:rPr>
        <w:t xml:space="preserve">Ipotezele se formulează înainte de culegerea datelor și se verifică explicit în capitolul de rezultate, una câte una.</w:t>
      </w:r>
    </w:p>
    <w:p>
      <w:r>
        <w:rPr>
          <w:rFonts w:ascii="Arial" w:cs="Arial" w:eastAsia="Arial" w:hAnsi="Arial"/>
          <w:b/>
          <w:bCs/>
          <w:sz w:val="16"/>
          <w:szCs w:val="16"/>
        </w:rPr>
        <w:t xml:space="preserve">Ghid: </w:t>
      </w:r>
      <w:hyperlink w:history="1" r:id="rIdgcznlm0z4kct6au_ukpd0">
        <w:r>
          <w:rPr>
            <w:rFonts w:ascii="Arial" w:cs="Arial" w:eastAsia="Arial" w:hAnsi="Arial"/>
            <w:color w:val="4B7A5E"/>
            <w:sz w:val="16"/>
            <w:szCs w:val="16"/>
            <w:u w:val="single"/>
          </w:rPr>
          <w:t xml:space="preserve">licenta-disertatie-romania.com/blog/ipoteze-obiective-lucrare-licenta/</w:t>
        </w:r>
      </w:hyperlink>
    </w:p>
  </w:comment>
  <w:comment w:id="6" w:initials="LR" w:author="Rolul secțiunii" w:date="2026-05-20T10:00:00.000Z">
    <w:p>
      <w:r>
        <w:rPr>
          <w:sz w:val="18"/>
          <w:szCs w:val="18"/>
        </w:rPr>
        <w:t xml:space="preserve">Capitolul teoretic prezintă teoriile din care deduci ipotezele. Fiecare teorie trebuie să ducă la o așteptare pe care o verifici cu datele tale.</w:t>
      </w:r>
    </w:p>
    <w:p>
      <w:r>
        <w:rPr>
          <w:rFonts w:ascii="Arial" w:cs="Arial" w:eastAsia="Arial" w:hAnsi="Arial"/>
          <w:b/>
          <w:bCs/>
          <w:sz w:val="16"/>
          <w:szCs w:val="16"/>
        </w:rPr>
        <w:t xml:space="preserve">Ghid: </w:t>
      </w:r>
      <w:hyperlink w:history="1" r:id="rIdhz5daggk5jchmizobeoku">
        <w:r>
          <w:rPr>
            <w:rFonts w:ascii="Arial" w:cs="Arial" w:eastAsia="Arial" w:hAnsi="Arial"/>
            <w:color w:val="4B7A5E"/>
            <w:sz w:val="16"/>
            <w:szCs w:val="16"/>
            <w:u w:val="single"/>
          </w:rPr>
          <w:t xml:space="preserve">licenta-disertatie-romania.com/blog/structura-lucrare-licenta/</w:t>
        </w:r>
      </w:hyperlink>
    </w:p>
  </w:comment>
  <w:comment w:id="7" w:initials="LR" w:author="Greșeală frecventă" w:date="2026-05-20T10:00:00.000Z">
    <w:p>
      <w:r>
        <w:rPr>
          <w:sz w:val="18"/>
          <w:szCs w:val="18"/>
        </w:rPr>
        <w:t xml:space="preserve">Nu prezenta teoriile ca pe un rezumat de manual. La Sociologie, comisia urmărește legătura dintre teorie, ipoteze și variabilele din chestionar.</w:t>
      </w:r>
    </w:p>
    <w:p>
      <w:r>
        <w:rPr>
          <w:rFonts w:ascii="Arial" w:cs="Arial" w:eastAsia="Arial" w:hAnsi="Arial"/>
          <w:b/>
          <w:bCs/>
          <w:sz w:val="16"/>
          <w:szCs w:val="16"/>
        </w:rPr>
        <w:t xml:space="preserve">Ghid: </w:t>
      </w:r>
      <w:hyperlink w:history="1" r:id="rIdz9x5cgz4jdux7wyjecrua">
        <w:r>
          <w:rPr>
            <w:rFonts w:ascii="Arial" w:cs="Arial" w:eastAsia="Arial" w:hAnsi="Arial"/>
            <w:color w:val="4B7A5E"/>
            <w:sz w:val="16"/>
            <w:szCs w:val="16"/>
            <w:u w:val="single"/>
          </w:rPr>
          <w:t xml:space="preserve">licenta-disertatie-romania.com/resurse/generator-citare-apa/</w:t>
        </w:r>
      </w:hyperlink>
    </w:p>
  </w:comment>
  <w:comment w:id="8" w:initials="LR" w:author="Rolul secțiunii" w:date="2026-05-20T10:00:00.000Z">
    <w:p>
      <w:r>
        <w:rPr>
          <w:sz w:val="18"/>
          <w:szCs w:val="18"/>
        </w:rPr>
        <w:t xml:space="preserve">Metodologia descrie ipotezele, operaționalizarea, eșantionul și instrumentul, astfel încât cercetarea să poată fi repetată. Justifică de ce ai ales ancheta și nu interviul.</w:t>
      </w:r>
    </w:p>
  </w:comment>
  <w:comment w:id="9" w:initials="LR" w:author="Greșeală frecventă" w:date="2026-05-20T10:00:00.000Z">
    <w:p>
      <w:r>
        <w:rPr>
          <w:sz w:val="18"/>
          <w:szCs w:val="18"/>
        </w:rPr>
        <w:t xml:space="preserve">Un eșantion obținut prin grupuri online și prin metoda „bulgărelui de zăpadă” nu este reprezentativ. Absolvenții fără loc de muncă sau plecați din țară sunt de obicei subreprezentați; spune explicit acest lucru.</w:t>
      </w:r>
    </w:p>
    <w:p>
      <w:r>
        <w:rPr>
          <w:rFonts w:ascii="Arial" w:cs="Arial" w:eastAsia="Arial" w:hAnsi="Arial"/>
          <w:b/>
          <w:bCs/>
          <w:sz w:val="16"/>
          <w:szCs w:val="16"/>
        </w:rPr>
        <w:t xml:space="preserve">Ghid: </w:t>
      </w:r>
      <w:hyperlink w:history="1" r:id="rIdtjgf8wdlm2bsacfbqtmsr">
        <w:r>
          <w:rPr>
            <w:rFonts w:ascii="Arial" w:cs="Arial" w:eastAsia="Arial" w:hAnsi="Arial"/>
            <w:color w:val="4B7A5E"/>
            <w:sz w:val="16"/>
            <w:szCs w:val="16"/>
            <w:u w:val="single"/>
          </w:rPr>
          <w:t xml:space="preserve">licenta-disertatie-romania.com/resurse/calculator-esantion/</w:t>
        </w:r>
      </w:hyperlink>
    </w:p>
  </w:comment>
  <w:comment w:id="10" w:initials="LR" w:author="Sfat" w:date="2026-05-20T10:00:00.000Z">
    <w:p>
      <w:r>
        <w:rPr>
          <w:sz w:val="18"/>
          <w:szCs w:val="18"/>
        </w:rPr>
        <w:t xml:space="preserve">Pune pe prima pagină a chestionarului acordul informat: scopul cercetării, caracterul voluntar și anonim al participării și modul în care folosești datele.</w:t>
      </w:r>
    </w:p>
    <w:p>
      <w:r>
        <w:rPr>
          <w:rFonts w:ascii="Arial" w:cs="Arial" w:eastAsia="Arial" w:hAnsi="Arial"/>
          <w:b/>
          <w:bCs/>
          <w:sz w:val="16"/>
          <w:szCs w:val="16"/>
        </w:rPr>
        <w:t xml:space="preserve">Ghid: </w:t>
      </w:r>
      <w:hyperlink w:history="1" r:id="rIdhh6-zf4yccvofe5wdkqlu">
        <w:r>
          <w:rPr>
            <w:rFonts w:ascii="Arial" w:cs="Arial" w:eastAsia="Arial" w:hAnsi="Arial"/>
            <w:color w:val="4B7A5E"/>
            <w:sz w:val="16"/>
            <w:szCs w:val="16"/>
            <w:u w:val="single"/>
          </w:rPr>
          <w:t xml:space="preserve">licenta-disertatie-romania.com/resurse/model-acord-informat/</w:t>
        </w:r>
      </w:hyperlink>
    </w:p>
  </w:comment>
  <w:comment w:id="11" w:initials="LR" w:author="Rolul secțiunii" w:date="2026-05-20T10:00:00.000Z">
    <w:p>
      <w:r>
        <w:rPr>
          <w:sz w:val="18"/>
          <w:szCs w:val="18"/>
        </w:rPr>
        <w:t xml:space="preserve">Aceasta este contribuția ta: rezultatele se prezintă ipoteză cu ipoteză, se interpretează prin teoriile din Capitolul 1 și se încheie cu propriile recomandări.</w:t>
      </w:r>
    </w:p>
  </w:comment>
  <w:comment w:id="12" w:initials="LR" w:author="Greșeală frecventă" w:date="2026-05-20T10:00:00.000Z">
    <w:p>
      <w:r>
        <w:rPr>
          <w:sz w:val="18"/>
          <w:szCs w:val="18"/>
        </w:rPr>
        <w:t xml:space="preserve">Corelația nu arată cauza. Nu scrie „experiența duce la angajare mai rapidă”, ci „experiența este asociată cu o angajare mai rapidă”: poate că studenții mai activi caută și un loc de muncă mai devreme.</w:t>
      </w:r>
    </w:p>
  </w:comment>
  <w:comment w:id="13" w:initials="LR" w:author="Sfat" w:date="2026-05-20T10:00:00.000Z">
    <w:p>
      <w:r>
        <w:rPr>
          <w:sz w:val="18"/>
          <w:szCs w:val="18"/>
        </w:rPr>
        <w:t xml:space="preserve">Un rezultat care nu confirmă ipoteza (aici I4) este la fel de valoros. Explică-l prin teorie: într-o piață în care contează experiența, diploma poate fi un semnal mai slab decât se aștepta.</w:t>
      </w:r>
    </w:p>
  </w:comment>
  <w:comment w:id="14" w:initials="LR" w:author="Rolul secțiunii" w:date="2026-05-20T10:00:00.000Z">
    <w:p>
      <w:r>
        <w:rPr>
          <w:sz w:val="18"/>
          <w:szCs w:val="18"/>
        </w:rPr>
        <w:t xml:space="preserve">Concluziile sintetizează constatările, răspund la fiecare obiectiv și propun direcții pentru cercetări viitoare, fără date noi.</w:t>
      </w:r>
    </w:p>
    <w:p>
      <w:r>
        <w:rPr>
          <w:rFonts w:ascii="Arial" w:cs="Arial" w:eastAsia="Arial" w:hAnsi="Arial"/>
          <w:b/>
          <w:bCs/>
          <w:sz w:val="16"/>
          <w:szCs w:val="16"/>
        </w:rPr>
        <w:t xml:space="preserve">Ghid: </w:t>
      </w:r>
      <w:hyperlink w:history="1" r:id="rIdoopgk62z6k93q36allk10">
        <w:r>
          <w:rPr>
            <w:rFonts w:ascii="Arial" w:cs="Arial" w:eastAsia="Arial" w:hAnsi="Arial"/>
            <w:color w:val="4B7A5E"/>
            <w:sz w:val="16"/>
            <w:szCs w:val="16"/>
            <w:u w:val="single"/>
          </w:rPr>
          <w:t xml:space="preserve">licenta-disertatie-romania.com/blog/concluzii-lucrare-licenta/</w:t>
        </w:r>
      </w:hyperlink>
    </w:p>
  </w:comment>
  <w:comment w:id="15" w:initials="LR" w:author="Rolul secțiunii" w:date="2026-05-20T10:00:00.000Z">
    <w:p>
      <w:r>
        <w:rPr>
          <w:sz w:val="18"/>
          <w:szCs w:val="18"/>
        </w:rPr>
        <w:t xml:space="preserve">Lucrările lui Becker (1964), Spence (1973) și Granovetter (1973) sunt reale; celelalte surse sunt generice, inventate pentru acest exemplu. În lucrarea ta citezi doar surse reale, ordonate alfabetic, în stil APA 7.</w:t>
      </w:r>
    </w:p>
    <w:p>
      <w:r>
        <w:rPr>
          <w:rFonts w:ascii="Arial" w:cs="Arial" w:eastAsia="Arial" w:hAnsi="Arial"/>
          <w:b/>
          <w:bCs/>
          <w:sz w:val="16"/>
          <w:szCs w:val="16"/>
        </w:rPr>
        <w:t xml:space="preserve">Ghid: </w:t>
      </w:r>
      <w:hyperlink w:history="1" r:id="rIdktdrfpp2jgikcb3m4sehq">
        <w:r>
          <w:rPr>
            <w:rFonts w:ascii="Arial" w:cs="Arial" w:eastAsia="Arial" w:hAnsi="Arial"/>
            <w:color w:val="4B7A5E"/>
            <w:sz w:val="16"/>
            <w:szCs w:val="16"/>
            <w:u w:val="single"/>
          </w:rPr>
          <w:t xml:space="preserve">licenta-disertatie-romania.com/resurse/generator-citare-apa/</w:t>
        </w:r>
      </w:hyperlink>
    </w:p>
  </w:comment>
  <w:comment w:id="16" w:initials="LR" w:author="Rolul secțiunii" w:date="2026-05-20T10:00:00.000Z">
    <w:p>
      <w:r>
        <w:rPr>
          <w:sz w:val="18"/>
          <w:szCs w:val="18"/>
        </w:rPr>
        <w:t xml:space="preserve">La cercetarea cantitativă, chestionarul complet și output-urile SPSS se pun în anexe. Aici sunt doar câteva întrebări, ca exemplu.</w:t>
      </w:r>
    </w:p>
    <w:p>
      <w:r>
        <w:rPr>
          <w:rFonts w:ascii="Arial" w:cs="Arial" w:eastAsia="Arial" w:hAnsi="Arial"/>
          <w:b/>
          <w:bCs/>
          <w:sz w:val="16"/>
          <w:szCs w:val="16"/>
        </w:rPr>
        <w:t xml:space="preserve">Ghid: </w:t>
      </w:r>
      <w:hyperlink w:history="1" r:id="rId6tgmrm-nt7smhgnztlg5n">
        <w:r>
          <w:rPr>
            <w:rFonts w:ascii="Arial" w:cs="Arial" w:eastAsia="Arial" w:hAnsi="Arial"/>
            <w:color w:val="4B7A5E"/>
            <w:sz w:val="16"/>
            <w:szCs w:val="16"/>
            <w:u w:val="single"/>
          </w:rPr>
          <w:t xml:space="preserve">licenta-disertatie-romania.com/resurse/model-chestionar-licenta/</w:t>
        </w:r>
      </w:hyperlink>
    </w:p>
  </w:comment>
  <w:comment w:id="17" w:initials="LR" w:author="Rolul secțiunii" w:date="2026-05-20T10:00:00.000Z">
    <w:p>
      <w:r>
        <w:rPr>
          <w:sz w:val="18"/>
          <w:szCs w:val="18"/>
        </w:rPr>
        <w:t xml:space="preserve">Această pagină nu face parte din lucrare. Arată cum se schimbă un paragraf la o corectare atentă: aceeași idee, scrisă clar, cu sursă și în stil academic.</w:t>
      </w:r>
    </w:p>
    <w:p>
      <w:r>
        <w:rPr>
          <w:rFonts w:ascii="Arial" w:cs="Arial" w:eastAsia="Arial" w:hAnsi="Arial"/>
          <w:b/>
          <w:bCs/>
          <w:sz w:val="16"/>
          <w:szCs w:val="16"/>
        </w:rPr>
        <w:t xml:space="preserve">Ghid: </w:t>
      </w:r>
      <w:hyperlink w:history="1" r:id="rIdnemqzpuasguhxugw5z8v9">
        <w:r>
          <w:rPr>
            <w:rFonts w:ascii="Arial" w:cs="Arial" w:eastAsia="Arial" w:hAnsi="Arial"/>
            <w:color w:val="4B7A5E"/>
            <w:sz w:val="16"/>
            <w:szCs w:val="16"/>
            <w:u w:val="single"/>
          </w:rPr>
          <w:t xml:space="preserve">licenta-disertatie-romania.com/blog/cat-costa-corectare-licenta/</w:t>
        </w:r>
      </w:hyperlink>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goyrantgtsn-nu07bl-8e">
      <w:r>
        <w:rPr>
          <w:rFonts w:ascii="Arial" w:cs="Arial" w:eastAsia="Arial" w:hAnsi="Arial"/>
          <w:b/>
          <w:bCs/>
          <w:color w:val="4B7A5E"/>
          <w:sz w:val="15"/>
          <w:szCs w:val="15"/>
          <w:u w:val="single"/>
        </w:rPr>
        <w:t xml:space="preserve">licenta-disertatie-romania.com/contact</w:t>
      </w:r>
    </w:hyperlink>
    <w:r>
      <w:rPr>
        <w:rFonts w:ascii="Times New Roman" w:cs="Times New Roman" w:eastAsia="Times New Roman" w:hAnsi="Times New Roman"/>
        <w:sz w:val="20"/>
        <w:szCs w:val="20"/>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joo1eqmr_ufpx7dwtydro">
      <w:r>
        <w:rPr>
          <w:rFonts w:ascii="Arial" w:cs="Arial" w:eastAsia="Arial" w:hAnsi="Arial"/>
          <w:b/>
          <w:bCs/>
          <w:color w:val="4B7A5E"/>
          <w:sz w:val="15"/>
          <w:szCs w:val="15"/>
          <w:u w:val="single"/>
        </w:rPr>
        <w:t xml:space="preserve">licenta-disertatie-romania.com/contact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360"/>
        <w:ind w:firstLine="709"/>
        <w:jc w:val="both"/>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00" w:before="0" w:line="300"/>
      <w:ind w:firstLine="0"/>
      <w:jc w:val="center"/>
      <w:outlineLvl w:val="0"/>
    </w:pPr>
    <w:rPr>
      <w:rFonts w:ascii="Times New Roman" w:cs="Times New Roman" w:eastAsia="Times New Roman" w:hAnsi="Times New Roman"/>
      <w:b/>
      <w:bCs/>
      <w:color w:val="16233F"/>
      <w:sz w:val="30"/>
      <w:szCs w:val="30"/>
    </w:rPr>
  </w:style>
  <w:style w:type="paragraph" w:styleId="Heading2">
    <w:name w:val="Heading 2"/>
    <w:basedOn w:val="Normal"/>
    <w:next w:val="Normal"/>
    <w:qFormat/>
    <w:pPr>
      <w:spacing w:after="120" w:before="280" w:line="300"/>
      <w:ind w:firstLine="0"/>
      <w:jc w:val="left"/>
      <w:outlineLvl w:val="1"/>
    </w:pPr>
    <w:rPr>
      <w:rFonts w:ascii="Times New Roman" w:cs="Times New Roman" w:eastAsia="Times New Roman" w:hAnsi="Times New Roman"/>
      <w:b/>
      <w:bCs/>
      <w:color w:val="16233F"/>
      <w:sz w:val="26"/>
      <w:szCs w:val="26"/>
    </w:rPr>
  </w:style>
  <w:style w:type="paragraph" w:styleId="Heading3">
    <w:name w:val="Heading 3"/>
    <w:basedOn w:val="Normal"/>
    <w:next w:val="Normal"/>
    <w:qFormat/>
    <w:pPr>
      <w:spacing w:after="100" w:before="200" w:line="300"/>
      <w:ind w:firstLine="0"/>
      <w:jc w:val="left"/>
      <w:outlineLvl w:val="2"/>
    </w:pPr>
    <w:rPr>
      <w:rFonts w:ascii="Times New Roman" w:cs="Times New Roman" w:eastAsia="Times New Roman" w:hAnsi="Times New Roman"/>
      <w:b/>
      <w:bCs/>
      <w:i/>
      <w:iCs/>
      <w:color w:val="16233F"/>
      <w:sz w:val="24"/>
      <w:szCs w:val="24"/>
    </w:rPr>
  </w:style>
</w:styles>
</file>

<file path=word/_rels/comments.xml.rels><?xml version="1.0" encoding="UTF-8"?><Relationships xmlns="http://schemas.openxmlformats.org/package/2006/relationships"><Relationship Id="rIdemucp0muz_stsmpjgvfza" Type="http://schemas.openxmlformats.org/officeDocument/2006/relationships/hyperlink" Target="https://licenta-disertatie-romania.com/blog/cuprins-lucrare-licenta/" TargetMode="External"/><Relationship Id="rIddbdxebuojitmcolglsw85" Type="http://schemas.openxmlformats.org/officeDocument/2006/relationships/hyperlink" Target="https://licenta-disertatie-romania.com/blog/formatare-lucrare-licenta/" TargetMode="External"/><Relationship Id="rIdwijpnz2rfhiv_g702nkio" Type="http://schemas.openxmlformats.org/officeDocument/2006/relationships/hyperlink" Target="https://licenta-disertatie-romania.com/blog/introducere-lucrare-licenta/" TargetMode="External"/><Relationship Id="rIdgcznlm0z4kct6au_ukpd0" Type="http://schemas.openxmlformats.org/officeDocument/2006/relationships/hyperlink" Target="https://licenta-disertatie-romania.com/blog/ipoteze-obiective-lucrare-licenta/" TargetMode="External"/><Relationship Id="rIdhz5daggk5jchmizobeoku" Type="http://schemas.openxmlformats.org/officeDocument/2006/relationships/hyperlink" Target="https://licenta-disertatie-romania.com/blog/structura-lucrare-licenta/" TargetMode="External"/><Relationship Id="rIdz9x5cgz4jdux7wyjecrua" Type="http://schemas.openxmlformats.org/officeDocument/2006/relationships/hyperlink" Target="https://licenta-disertatie-romania.com/resurse/generator-citare-apa/" TargetMode="External"/><Relationship Id="rIdtjgf8wdlm2bsacfbqtmsr" Type="http://schemas.openxmlformats.org/officeDocument/2006/relationships/hyperlink" Target="https://licenta-disertatie-romania.com/resurse/calculator-esantion/" TargetMode="External"/><Relationship Id="rIdhh6-zf4yccvofe5wdkqlu" Type="http://schemas.openxmlformats.org/officeDocument/2006/relationships/hyperlink" Target="https://licenta-disertatie-romania.com/resurse/model-acord-informat/" TargetMode="External"/><Relationship Id="rIdoopgk62z6k93q36allk10" Type="http://schemas.openxmlformats.org/officeDocument/2006/relationships/hyperlink" Target="https://licenta-disertatie-romania.com/blog/concluzii-lucrare-licenta/" TargetMode="External"/><Relationship Id="rIdktdrfpp2jgikcb3m4sehq" Type="http://schemas.openxmlformats.org/officeDocument/2006/relationships/hyperlink" Target="https://licenta-disertatie-romania.com/resurse/generator-citare-apa/" TargetMode="External"/><Relationship Id="rId6tgmrm-nt7smhgnztlg5n" Type="http://schemas.openxmlformats.org/officeDocument/2006/relationships/hyperlink" Target="https://licenta-disertatie-romania.com/resurse/model-chestionar-licenta/" TargetMode="External"/><Relationship Id="rIdnemqzpuasguhxugw5z8v9" Type="http://schemas.openxmlformats.org/officeDocument/2006/relationships/hyperlink" Target="https://licenta-disertatie-romania.com/blog/cat-costa-corectare-licent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 Id="rIdluem8r75f8bk9cy6mkefz" Type="http://schemas.openxmlformats.org/officeDocument/2006/relationships/hyperlink" Target="https://licenta-disertatie-romania.com/contact/" TargetMode="External"/><Relationship Id="rId10" Type="http://schemas.openxmlformats.org/officeDocument/2006/relationships/image" Target="media/587cc1e1a2c7187fd4cb0a7cab12cfbd837cff2f.png"/><Relationship Id="rId11" Type="http://schemas.openxmlformats.org/officeDocument/2006/relationships/image" Target="media/3aa7e8d296e00270f2fea1f52e528438ec694662.png"/><Relationship Id="rId12" Type="http://schemas.openxmlformats.org/officeDocument/2006/relationships/image" Target="media/e9f4b0f97f9e7916df59e698f502279994e032c2.png"/><Relationship Id="rId13" Type="http://schemas.openxmlformats.org/officeDocument/2006/relationships/image" Target="media/735e259c06725f11a534f5c3d6ce50f41208c605.png"/><Relationship Id="rId14" Type="http://schemas.openxmlformats.org/officeDocument/2006/relationships/image" Target="media/810cd43121a53ce601a53491e3938f9dd2305719.png"/><Relationship Id="rId15" Type="http://schemas.openxmlformats.org/officeDocument/2006/relationships/image" Target="media/bac4a67262b88a265429caac11d5c55bae29f5bf.png"/><Relationship Id="rId16" Type="http://schemas.openxmlformats.org/officeDocument/2006/relationships/image" Target="media/b3ec9d56c12458dbcf33e99198ea3fa63658055e.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oyrantgtsn-nu07bl-8e" Type="http://schemas.openxmlformats.org/officeDocument/2006/relationships/hyperlink" Target="https://licenta-disertatie-romania.com/contact/" TargetMode="External"/></Relationships>
</file>

<file path=word/_rels/footer2.xml.rels><?xml version="1.0" encoding="UTF-8"?><Relationships xmlns="http://schemas.openxmlformats.org/package/2006/relationships"><Relationship Id="rIdjoo1eqmr_ufpx7dwtydro" Type="http://schemas.openxmlformats.org/officeDocument/2006/relationships/hyperlink" Target="https://licenta-disertatie-romania.com/contac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Exemplu lucrare de licență – Sociologie</dc:title>
  <dc:creator>Licenta RO</dc:creator>
  <dc:description>Exemplu fictiv cu date simulate: licenta-disertatie-romania.com</dc:description>
  <cp:lastModifiedBy>Un-named</cp:lastModifiedBy>
  <cp:revision>1</cp:revision>
  <dcterms:created xsi:type="dcterms:W3CDTF">2026-10-05T20:23:58.496Z</dcterms:created>
  <dcterms:modified xsi:type="dcterms:W3CDTF">2026-10-05T20:23:58.497Z</dcterms:modified>
</cp:coreProperties>
</file>

<file path=docProps/custom.xml><?xml version="1.0" encoding="utf-8"?>
<Properties xmlns="http://schemas.openxmlformats.org/officeDocument/2006/custom-properties" xmlns:vt="http://schemas.openxmlformats.org/officeDocument/2006/docPropsVTypes"/>
</file>